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F2" w:rsidRDefault="009341F2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C864B4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2374F0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C" w:rsidRPr="008F211C" w:rsidRDefault="008F211C" w:rsidP="008F211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8F211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C864B4" w:rsidRDefault="008F211C" w:rsidP="008F211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8F211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8F211C" w:rsidRDefault="008F211C" w:rsidP="008F211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C864B4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66F85C" wp14:editId="3352B03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864B4" w:rsidRDefault="00C864B4" w:rsidP="003B6FB4">
      <w:pPr>
        <w:pStyle w:val="NoSpacing"/>
        <w:spacing w:after="0"/>
        <w:rPr>
          <w:smallCaps/>
          <w:szCs w:val="20"/>
          <w:lang w:val="en-US"/>
        </w:rPr>
      </w:pPr>
    </w:p>
    <w:p w:rsidR="00C864B4" w:rsidRPr="009153B1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C864B4" w:rsidRPr="00E75369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ГОДИШЕН ДОКЛАД</w:t>
      </w:r>
    </w:p>
    <w:p w:rsidR="00C864B4" w:rsidRPr="00E75369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ОБЛАСТНАТА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C864B4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864B4" w:rsidRDefault="00C864B4" w:rsidP="00C864B4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C864B4" w:rsidTr="00202828">
        <w:tc>
          <w:tcPr>
            <w:tcW w:w="2405" w:type="dxa"/>
            <w:shd w:val="clear" w:color="auto" w:fill="FFD966" w:themeFill="accent4" w:themeFillTint="99"/>
          </w:tcPr>
          <w:p w:rsidR="00C864B4" w:rsidRDefault="00C864B4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35255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ОБЛАСТ</w:t>
            </w:r>
          </w:p>
          <w:p w:rsidR="006A00BE" w:rsidRPr="00352558" w:rsidRDefault="006A00BE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C864B4" w:rsidRPr="00E06F36" w:rsidRDefault="00E06F36" w:rsidP="00202828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E06F36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областта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C864B4" w:rsidTr="00202828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C864B4" w:rsidRDefault="00C864B4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35255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</w:p>
          <w:p w:rsidR="006A00BE" w:rsidRPr="00352558" w:rsidRDefault="006A00BE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C864B4" w:rsidRPr="00E06F36" w:rsidRDefault="00E06F36" w:rsidP="00202828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Pr="00E06F36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посочете годината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C864B4" w:rsidRDefault="00C864B4" w:rsidP="003B6FB4">
      <w:pPr>
        <w:pStyle w:val="NoSpacing"/>
        <w:spacing w:after="0"/>
        <w:rPr>
          <w:smallCaps/>
          <w:szCs w:val="20"/>
          <w:lang w:val="en-US"/>
        </w:rPr>
      </w:pPr>
    </w:p>
    <w:p w:rsidR="006433D9" w:rsidRDefault="006433D9" w:rsidP="004E0A0D">
      <w:pPr>
        <w:pStyle w:val="NoSpacing"/>
        <w:spacing w:after="0"/>
        <w:rPr>
          <w:smallCaps/>
          <w:szCs w:val="20"/>
          <w:lang w:val="en-US"/>
        </w:rPr>
      </w:pPr>
    </w:p>
    <w:p w:rsidR="005B7981" w:rsidRPr="00C864B4" w:rsidRDefault="00257061" w:rsidP="00A15330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>УКАЗАНИЯ ЗА ПОПЪЛВАНЕ</w:t>
      </w:r>
      <w:r w:rsidR="00EF6C12" w:rsidRPr="00C864B4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: </w:t>
      </w:r>
    </w:p>
    <w:p w:rsidR="005B7981" w:rsidRDefault="00682BDC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областно ниво се разработва на годишна база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като отразява състоянието на БДП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областта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изпълнението на областната политика по БДП към съответната отчетна година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shd w:val="clear" w:color="auto" w:fill="FFFFFF" w:themeFill="background1"/>
        <w:spacing w:after="0" w:line="240" w:lineRule="auto"/>
        <w:ind w:left="349" w:right="-34"/>
        <w:jc w:val="bot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682BDC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 отделните раздели от Доклада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се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подготвя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секретариата на ОКБДП, като се систематизира информацията, подадена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от членове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те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ОКБДП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 образци на ДАБДП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: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приложения 6.1 – за общините, 6.2 – за ОДМВР, 6.3 – за ОПУ, 6.4 – за РУО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6.5 – за ЦСМП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6.6. – за РЗИ, 6.7 – за БЧК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9A4C1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6.8 – за ООАА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към обобщения план за действие 2021-2023 г.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80113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Членовете на ОКБДП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представя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от своите компетенции по т. 2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срок до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5ти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годината, 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 с цел включване на 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5B798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екретариатът на ОКБДП своевременно организира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разяснява, подпомага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координира получаването на информация</w:t>
      </w:r>
      <w:r w:rsidR="008F432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членовете на ОКБДП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 т. 2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срок до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като следи за нейната коректност, яснота и изчерпателност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BA5235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Всички раздели 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</w:t>
      </w:r>
      <w:r w:rsidR="00435C6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оклада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 да се попълнят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секретариата на ОКБДП</w:t>
      </w:r>
      <w:r w:rsidR="00BF304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 база на получената по т. 2 информация. И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нформацията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във всеки раздел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следва да е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коректна,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ясна и изчерпателна.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E214A1" w:rsidRDefault="0080113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 местата в Доклада, к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ъдето се изисква информация за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бщините, същата следва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да е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представи за всяка една от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бщините на територията на областта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Това е 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изискуемо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 оглед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получаване на 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за състоянието на БДП по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A15330" w:rsidRDefault="00CF08F8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lastRenderedPageBreak/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Обща информация и 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2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Административна информация се попълват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 информация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налична в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секретариата на ОКБДП.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A15330" w:rsidRDefault="00CF08F8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3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Състояние на БДП: Информацията по т. 1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.1</w:t>
      </w:r>
      <w:r w:rsidR="007F482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1.2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подава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ОДМВР и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от секретариата на ОКБДП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;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1.3 и 1.2 се подава от ЦСМП и 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ОКБДП;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2.1 се подава от ОПУ и 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ОКБДП;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</w:t>
      </w:r>
      <w:r w:rsidR="0016493E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2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.2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подава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бщините и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783454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4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Годишно изпълнение на План-програмата: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база получената от членовете информация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екретариатът на ОКБДП систематизира попълването на цялата таблица </w:t>
      </w:r>
      <w:r w:rsidR="008F289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попълва информацията, отнасяща се до общата оценка на изпълнението.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E214A1" w:rsidRDefault="00E214A1" w:rsidP="0054326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5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Срещани проблеми и препоръки към ДАБДП се попълва от секретариата на ОКБДП на база наблюдения или предложения от членове на ОКБДП. 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4326F" w:rsidRDefault="009D1CE2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След като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 се състав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цялостен вид от секретариата на ОКБДП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докладът 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разглежда се и се приема като проект на заседание на ОКБДП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след което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изпраща в ДАБДП в срок до </w:t>
      </w:r>
      <w:r w:rsidR="00C2541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 ви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март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годината, следваща отчетната година.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Доклади, представени след този срок,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няма да бъдат разгледани и анализирани за целите на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общото докладване от ДАБДП към Министерски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я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съвет,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като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общия доклад до Министерския съвет </w:t>
      </w:r>
      <w:r w:rsidR="008015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ще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бъде отбелязано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липса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та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</w:t>
      </w:r>
      <w:r w:rsidR="008015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съответния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областен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доклад. </w:t>
      </w:r>
    </w:p>
    <w:p w:rsidR="00084418" w:rsidRPr="0054326F" w:rsidRDefault="00084418" w:rsidP="0054326F">
      <w:pPr>
        <w:shd w:val="clear" w:color="auto" w:fill="FFFFFF" w:themeFill="background1"/>
        <w:spacing w:after="0" w:line="240" w:lineRule="auto"/>
        <w:ind w:left="349" w:right="-35"/>
        <w:jc w:val="bot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084418" w:rsidRDefault="00E27F2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изпраща от ОКБДП до ДАБДП само по електронен път на електронен адрес </w:t>
      </w:r>
      <w:hyperlink r:id="rId9" w:history="1">
        <w:r w:rsidR="00084418" w:rsidRPr="00C864B4">
          <w:rPr>
            <w:rStyle w:val="Hyperlink"/>
            <w:rFonts w:ascii="Verdana" w:hAnsi="Verdana"/>
            <w:i/>
            <w:color w:val="404040" w:themeColor="text1" w:themeTint="BF"/>
            <w:sz w:val="20"/>
            <w:szCs w:val="20"/>
          </w:rPr>
          <w:t>mpetrova@sars.gov.bg</w:t>
        </w:r>
      </w:hyperlink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във формат 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Word, 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заедно с официално подписано и заведено с деловоден номер придружително писмо.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E27F2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преглежда от ДАБДП за съответствие с изискуемите форма и съдържание. При необходимост от ревизия на Доклада, ДАБДП дава съответните указания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които ОКБДП следва да отрази в ревизиран доклад </w:t>
      </w:r>
      <w:r w:rsidR="000052A7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да го представи в ДАБДП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 срок от 5 работни дни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54326F" w:rsidRPr="0054326F" w:rsidRDefault="0054326F" w:rsidP="0054326F">
      <w:pPr>
        <w:pStyle w:val="ListParagrap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Pr="00C864B4" w:rsidRDefault="005B7981" w:rsidP="0054326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</w:t>
      </w:r>
      <w:r w:rsidR="00FB17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ът, в съответстващ </w:t>
      </w:r>
      <w:r w:rsidR="008F289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одобрен от ДАБДП </w:t>
      </w:r>
      <w:r w:rsidR="00FB17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вид,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помества на интернет страницата на ОКБДП. </w:t>
      </w:r>
    </w:p>
    <w:p w:rsidR="00FB1794" w:rsidRDefault="00FB1794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AF2EBE" w:rsidRDefault="00AF2EBE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AF2EBE" w:rsidRDefault="00AF2EBE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Default="00202828" w:rsidP="0054326F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52558" w:rsidRDefault="00352558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Pr="009153B1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ОБЩА ИНФОРМАЦИЯ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D60DF" w:rsidRPr="00202828" w:rsidRDefault="003D60DF" w:rsidP="00202828">
      <w:pPr>
        <w:shd w:val="clear" w:color="auto" w:fill="FFFFFF" w:themeFill="background1"/>
        <w:ind w:right="-602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957"/>
        <w:gridCol w:w="8651"/>
      </w:tblGrid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Област: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ab/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Общини в състава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Населени места в състава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Население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495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Състав на ОКБДП: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51" w:type="dxa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352558" w:rsidRDefault="00352558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3D60DF" w:rsidRDefault="003D60DF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Pr="009153B1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202828" w:rsidRPr="005A7F1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5A7F19">
        <w:rPr>
          <w:rFonts w:ascii="Verdana" w:hAnsi="Verdana"/>
          <w:b/>
          <w:color w:val="FFFFFF" w:themeColor="background1"/>
          <w:sz w:val="32"/>
        </w:rPr>
        <w:t>2</w:t>
      </w: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АДМИНИСТРАТИВНА ИНФОРМАЦИЯ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Pr="005B7981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i/>
          <w:sz w:val="20"/>
          <w:lang w:val="bg-BG"/>
        </w:rPr>
      </w:pPr>
    </w:p>
    <w:p w:rsidR="000C4555" w:rsidRPr="000C4555" w:rsidRDefault="000C4555" w:rsidP="00202828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0C4555" w:rsidRPr="00202828" w:rsidRDefault="00202828" w:rsidP="00202828">
      <w:pPr>
        <w:shd w:val="clear" w:color="auto" w:fill="FFFFFF" w:themeFill="background1"/>
        <w:spacing w:after="80" w:line="240" w:lineRule="auto"/>
        <w:ind w:left="73"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202828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 </w:t>
      </w:r>
      <w:r w:rsidR="000C4555" w:rsidRPr="00202828">
        <w:rPr>
          <w:rFonts w:ascii="Verdana" w:hAnsi="Verdana"/>
          <w:b/>
          <w:color w:val="404040" w:themeColor="text1" w:themeTint="BF"/>
          <w:sz w:val="20"/>
          <w:lang w:val="bg-BG"/>
        </w:rPr>
        <w:t>ПРОВЕДЕНИ ЗАСЕДАНИЯ НА ОКБДП</w:t>
      </w:r>
    </w:p>
    <w:p w:rsidR="00202828" w:rsidRPr="00202828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547"/>
        <w:gridCol w:w="11061"/>
      </w:tblGrid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1:</w:t>
            </w:r>
          </w:p>
        </w:tc>
        <w:tc>
          <w:tcPr>
            <w:tcW w:w="11061" w:type="dxa"/>
          </w:tcPr>
          <w:p w:rsidR="003D60DF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8F211C" w:rsidRDefault="008F211C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F211C" w:rsidRPr="008F211C" w:rsidRDefault="008F211C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F211C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Вид на заседанието: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(присъствено/неприсъствено; редовно/извънредно)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2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8F211C" w:rsidRDefault="008F211C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F211C" w:rsidRPr="008F211C" w:rsidRDefault="008F211C" w:rsidP="008F211C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F211C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Вид на заседанието: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(присъствено/неприсъствено; редовно/извънредно)</w:t>
            </w:r>
          </w:p>
          <w:p w:rsidR="008F211C" w:rsidRPr="00202828" w:rsidRDefault="008F211C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70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lastRenderedPageBreak/>
              <w:t>Заседание 3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8F211C" w:rsidRDefault="008F211C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F211C" w:rsidRPr="008F211C" w:rsidRDefault="008F211C" w:rsidP="008F211C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F211C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Вид на заседанието: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(присъствено/неприсъствено; редовно/извънредно)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202828" w:rsidTr="005A7F19">
        <w:tc>
          <w:tcPr>
            <w:tcW w:w="2547" w:type="dxa"/>
            <w:shd w:val="clear" w:color="auto" w:fill="FFD966" w:themeFill="accent4" w:themeFillTint="99"/>
          </w:tcPr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4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8F211C" w:rsidRDefault="008F211C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F211C" w:rsidRPr="008F211C" w:rsidRDefault="008F211C" w:rsidP="008F211C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F211C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Вид на заседанието: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(присъствено/неприсъствено; редовно/извънредно)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Взети решения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2028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202828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02828" w:rsidRDefault="00202828" w:rsidP="00202828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</w:tbl>
    <w:p w:rsidR="00202828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sz w:val="20"/>
          <w:lang w:val="bg-BG"/>
        </w:rPr>
      </w:pPr>
    </w:p>
    <w:p w:rsidR="000C4555" w:rsidRPr="000C4555" w:rsidRDefault="000C4555" w:rsidP="000C4555">
      <w:pPr>
        <w:shd w:val="clear" w:color="auto" w:fill="FFFFFF" w:themeFill="background1"/>
        <w:contextualSpacing/>
        <w:rPr>
          <w:rFonts w:ascii="Verdana" w:hAnsi="Verdana"/>
          <w:b/>
          <w:sz w:val="8"/>
          <w:szCs w:val="8"/>
          <w:lang w:val="bg-BG"/>
        </w:rPr>
      </w:pPr>
    </w:p>
    <w:p w:rsidR="000C4555" w:rsidRPr="003D60DF" w:rsidRDefault="003D60DF" w:rsidP="003D60DF">
      <w:pPr>
        <w:shd w:val="clear" w:color="auto" w:fill="FFFFFF" w:themeFill="background1"/>
        <w:spacing w:after="80" w:line="240" w:lineRule="auto"/>
        <w:ind w:left="-142" w:firstLine="142"/>
        <w:contextualSpacing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2. </w:t>
      </w:r>
      <w:r w:rsidR="000C4555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>ИЗПЪЛНЕН</w:t>
      </w:r>
      <w:r w:rsidR="00FB1794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ИЕ НА </w:t>
      </w:r>
      <w:r w:rsidR="000C4555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>УКАЗАНИЯ НА ДАБДП</w:t>
      </w:r>
      <w:r w:rsidR="00CF08F8" w:rsidRPr="003D60DF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ДО ОКБДП</w:t>
      </w:r>
    </w:p>
    <w:p w:rsidR="000C4555" w:rsidRDefault="000C4555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547"/>
        <w:gridCol w:w="11061"/>
      </w:tblGrid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8F211C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1:</w:t>
            </w:r>
          </w:p>
          <w:p w:rsidR="003D60DF" w:rsidRDefault="003D60DF" w:rsidP="008F211C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3D60DF" w:rsidRDefault="003D60DF" w:rsidP="008F211C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="008F211C">
              <w:rPr>
                <w:rFonts w:ascii="Verdana" w:hAnsi="Verdana"/>
                <w:i/>
                <w:sz w:val="20"/>
                <w:lang w:val="bg-BG"/>
              </w:rPr>
              <w:t>, както и резюме на изпълнението му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Default="003D60DF" w:rsidP="008F211C">
            <w:pPr>
              <w:ind w:right="-602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2:</w:t>
            </w:r>
          </w:p>
          <w:p w:rsidR="003D60DF" w:rsidRDefault="003D60DF" w:rsidP="008F211C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="008F211C">
              <w:rPr>
                <w:rFonts w:ascii="Verdana" w:hAnsi="Verdana"/>
                <w:i/>
                <w:sz w:val="20"/>
                <w:lang w:val="bg-BG"/>
              </w:rPr>
              <w:t xml:space="preserve">, </w:t>
            </w:r>
            <w:r w:rsidR="008F211C" w:rsidRPr="008F211C">
              <w:rPr>
                <w:rFonts w:ascii="Verdana" w:hAnsi="Verdana"/>
                <w:i/>
                <w:sz w:val="20"/>
                <w:lang w:val="bg-BG"/>
              </w:rPr>
              <w:t>както и резюме на изпълнението му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8F211C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3:</w:t>
            </w:r>
          </w:p>
          <w:p w:rsidR="003D60DF" w:rsidRDefault="003D60DF" w:rsidP="008F211C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="008F211C">
              <w:rPr>
                <w:rFonts w:ascii="Verdana" w:hAnsi="Verdana"/>
                <w:i/>
                <w:sz w:val="20"/>
                <w:lang w:val="bg-BG"/>
              </w:rPr>
              <w:t xml:space="preserve">, </w:t>
            </w:r>
            <w:r w:rsidR="008F211C" w:rsidRPr="008F211C">
              <w:rPr>
                <w:rFonts w:ascii="Verdana" w:hAnsi="Verdana"/>
                <w:i/>
                <w:sz w:val="20"/>
                <w:lang w:val="bg-BG"/>
              </w:rPr>
              <w:t>както и резюме на изпълнението му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8F211C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3D60DF" w:rsidTr="005A7F19">
        <w:tc>
          <w:tcPr>
            <w:tcW w:w="2547" w:type="dxa"/>
            <w:shd w:val="clear" w:color="auto" w:fill="FFD966" w:themeFill="accent4" w:themeFillTint="99"/>
          </w:tcPr>
          <w:p w:rsidR="003D60DF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Указание 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No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3D60DF" w:rsidRDefault="003D60DF" w:rsidP="008F211C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202828" w:rsidRDefault="003D60DF" w:rsidP="003D60D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  <w:r>
              <w:rPr>
                <w:rFonts w:ascii="Verdana" w:hAnsi="Verdana"/>
                <w:i/>
                <w:sz w:val="20"/>
                <w:lang w:val="bg-BG"/>
              </w:rPr>
              <w:t>моля посочете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20"/>
                <w:lang w:val="bg-BG"/>
              </w:rPr>
              <w:t>накратко полученото от ДАБДП указание, като цитирате деловоден номер на ДАБДП на преписката</w:t>
            </w:r>
            <w:r w:rsidR="008F211C">
              <w:rPr>
                <w:rFonts w:ascii="Verdana" w:hAnsi="Verdana"/>
                <w:i/>
                <w:sz w:val="20"/>
                <w:lang w:val="bg-BG"/>
              </w:rPr>
              <w:t xml:space="preserve">, </w:t>
            </w:r>
            <w:r w:rsidR="008F211C" w:rsidRPr="008F211C">
              <w:rPr>
                <w:rFonts w:ascii="Verdana" w:hAnsi="Verdana"/>
                <w:i/>
                <w:sz w:val="20"/>
                <w:lang w:val="bg-BG"/>
              </w:rPr>
              <w:t>както и резюме на изпълнението му</w:t>
            </w:r>
            <w:r w:rsidRPr="00C27950">
              <w:rPr>
                <w:rFonts w:ascii="Verdana" w:hAnsi="Verdana"/>
                <w:i/>
                <w:sz w:val="20"/>
                <w:lang w:val="bg-BG"/>
              </w:rPr>
              <w:t>/</w:t>
            </w:r>
          </w:p>
          <w:p w:rsidR="003D60DF" w:rsidRPr="00202828" w:rsidRDefault="003D60DF" w:rsidP="008F211C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3D60DF" w:rsidRDefault="003D60DF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p w:rsidR="005A7F19" w:rsidRPr="009153B1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5A7F19" w:rsidRPr="005A7F1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3</w:t>
      </w:r>
    </w:p>
    <w:p w:rsidR="005A7F19" w:rsidRPr="00E7536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СЪСТОЯНИЕ НА 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A7F1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D16AD2">
      <w:pPr>
        <w:rPr>
          <w:rFonts w:ascii="Verdana" w:hAnsi="Verdana"/>
          <w:b/>
          <w:sz w:val="8"/>
          <w:szCs w:val="8"/>
          <w:lang w:val="bg-BG"/>
        </w:rPr>
      </w:pPr>
    </w:p>
    <w:p w:rsidR="00D16AD2" w:rsidRPr="005A7F19" w:rsidRDefault="005A7F19" w:rsidP="005A7F19">
      <w:pP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1.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ПЪТНОТРАНСПОРТЕН ТРАВМАТИЗЪМ</w:t>
      </w:r>
    </w:p>
    <w:p w:rsidR="00D16AD2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1.1 Статистика на ниво ОБЛАСТ </w:t>
      </w:r>
    </w:p>
    <w:p w:rsidR="00D16AD2" w:rsidRDefault="00D16AD2" w:rsidP="00165DDB">
      <w:pPr>
        <w:ind w:left="426" w:right="182"/>
        <w:rPr>
          <w:rFonts w:ascii="Verdana" w:hAnsi="Verdana"/>
          <w:i/>
          <w:sz w:val="20"/>
          <w:lang w:val="bg-BG"/>
        </w:rPr>
      </w:pPr>
      <w:r w:rsidRPr="00B10EF6">
        <w:rPr>
          <w:rFonts w:ascii="Verdana" w:hAnsi="Verdana"/>
          <w:i/>
          <w:sz w:val="20"/>
        </w:rPr>
        <w:t>/</w:t>
      </w:r>
      <w:r>
        <w:rPr>
          <w:rFonts w:ascii="Verdana" w:hAnsi="Verdana"/>
          <w:i/>
          <w:sz w:val="20"/>
          <w:lang w:val="bg-BG"/>
        </w:rPr>
        <w:t>по</w:t>
      </w:r>
      <w:r w:rsidR="001D1F41">
        <w:rPr>
          <w:rFonts w:ascii="Verdana" w:hAnsi="Verdana"/>
          <w:i/>
          <w:sz w:val="20"/>
          <w:lang w:val="bg-BG"/>
        </w:rPr>
        <w:t xml:space="preserve">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>
        <w:rPr>
          <w:rFonts w:ascii="Verdana" w:hAnsi="Verdana"/>
          <w:i/>
          <w:sz w:val="20"/>
          <w:lang w:val="bg-BG"/>
        </w:rPr>
        <w:t xml:space="preserve"> </w:t>
      </w:r>
      <w:r w:rsidR="001D1F41">
        <w:rPr>
          <w:rFonts w:ascii="Verdana" w:hAnsi="Verdana"/>
          <w:i/>
          <w:sz w:val="20"/>
          <w:lang w:val="bg-BG"/>
        </w:rPr>
        <w:t>по</w:t>
      </w:r>
      <w:r>
        <w:rPr>
          <w:rFonts w:ascii="Verdana" w:hAnsi="Verdana"/>
          <w:i/>
          <w:sz w:val="20"/>
          <w:lang w:val="bg-BG"/>
        </w:rPr>
        <w:t xml:space="preserve"> данни</w:t>
      </w:r>
      <w:r w:rsidR="001D1F41">
        <w:rPr>
          <w:rFonts w:ascii="Verdana" w:hAnsi="Verdana"/>
          <w:i/>
          <w:sz w:val="20"/>
          <w:lang w:val="bg-BG"/>
        </w:rPr>
        <w:t xml:space="preserve">, </w:t>
      </w:r>
      <w:r w:rsidR="001D1F41" w:rsidRPr="00DE2F70">
        <w:rPr>
          <w:rFonts w:ascii="Verdana" w:hAnsi="Verdana"/>
          <w:i/>
          <w:sz w:val="20"/>
          <w:u w:val="single"/>
          <w:lang w:val="bg-BG"/>
        </w:rPr>
        <w:t>подадени</w:t>
      </w:r>
      <w:r w:rsidRPr="00DE2F70">
        <w:rPr>
          <w:rFonts w:ascii="Verdana" w:hAnsi="Verdana"/>
          <w:i/>
          <w:sz w:val="20"/>
          <w:u w:val="single"/>
          <w:lang w:val="bg-BG"/>
        </w:rPr>
        <w:t xml:space="preserve"> от ОДМВР</w:t>
      </w:r>
      <w:r w:rsidR="00DE2F70" w:rsidRPr="00DE2F70">
        <w:rPr>
          <w:rFonts w:ascii="Verdana" w:hAnsi="Verdana"/>
          <w:i/>
          <w:sz w:val="20"/>
          <w:lang w:val="bg-BG"/>
        </w:rPr>
        <w:t xml:space="preserve"> в образец </w:t>
      </w:r>
      <w:r w:rsidR="008F211C">
        <w:rPr>
          <w:rFonts w:ascii="Verdana" w:hAnsi="Verdana"/>
          <w:i/>
          <w:sz w:val="20"/>
          <w:lang w:val="bg-BG"/>
        </w:rPr>
        <w:t>3</w:t>
      </w:r>
      <w:r w:rsidR="00DE2F70" w:rsidRPr="00DE2F70">
        <w:rPr>
          <w:rFonts w:ascii="Verdana" w:hAnsi="Verdana"/>
          <w:i/>
          <w:sz w:val="20"/>
          <w:lang w:val="bg-BG"/>
        </w:rPr>
        <w:t>.2</w:t>
      </w:r>
      <w:r w:rsidRPr="00DE2F70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7F4829" w:rsidRPr="005A7F19" w:rsidRDefault="007F4829" w:rsidP="00EE0C5E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ПТП, загинали и тежко ранени,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разпределени по общини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03935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03935" w:rsidRPr="005A7F19" w:rsidRDefault="00003935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Година на първа регистрация на превозни средства, участвали в ПТП с</w:t>
            </w:r>
            <w:r w:rsidR="004B6753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ъс загинали и тежко ранени</w:t>
            </w:r>
          </w:p>
          <w:p w:rsidR="00003935" w:rsidRPr="005A7F19" w:rsidRDefault="00003935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72C57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00159" w:rsidRPr="005A7F19" w:rsidRDefault="00E72C57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Издадени писмени предупреждения, сигнални писма и разпореждания</w:t>
            </w:r>
            <w:r w:rsidR="00E00159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00159" w:rsidRPr="005A7F19" w:rsidRDefault="00E0015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E72C57" w:rsidRPr="005A7F19" w:rsidRDefault="00E0015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Предприети дейности по отстраняване на несъответствията</w:t>
            </w:r>
            <w:r w:rsidR="00E72C57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72C57" w:rsidRPr="005A7F19" w:rsidRDefault="00E72C57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7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общини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ОПУ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Pr="005A7F19" w:rsidRDefault="00E0015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D16AD2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lastRenderedPageBreak/>
        <w:t xml:space="preserve">       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1.2 Статистика на ниво ОБЩИНА </w:t>
      </w:r>
    </w:p>
    <w:p w:rsidR="00D16AD2" w:rsidRDefault="00D16AD2" w:rsidP="005A7F19">
      <w:pPr>
        <w:ind w:right="-35"/>
        <w:jc w:val="both"/>
        <w:rPr>
          <w:rFonts w:ascii="Verdana" w:hAnsi="Verdana"/>
          <w:i/>
          <w:sz w:val="20"/>
          <w:lang w:val="bg-BG"/>
        </w:rPr>
      </w:pPr>
      <w:r w:rsidRPr="00B10EF6">
        <w:rPr>
          <w:rFonts w:ascii="Verdana" w:hAnsi="Verdana"/>
          <w:i/>
          <w:sz w:val="20"/>
        </w:rPr>
        <w:t>/</w:t>
      </w:r>
      <w:r w:rsidR="001D1F41">
        <w:rPr>
          <w:rFonts w:ascii="Verdana" w:hAnsi="Verdana"/>
          <w:i/>
          <w:sz w:val="20"/>
          <w:lang w:val="bg-BG"/>
        </w:rPr>
        <w:t xml:space="preserve">попълва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>
        <w:rPr>
          <w:rFonts w:ascii="Verdana" w:hAnsi="Verdana"/>
          <w:i/>
          <w:sz w:val="20"/>
          <w:lang w:val="bg-BG"/>
        </w:rPr>
        <w:t xml:space="preserve"> </w:t>
      </w:r>
      <w:r>
        <w:rPr>
          <w:rFonts w:ascii="Verdana" w:hAnsi="Verdana"/>
          <w:i/>
          <w:sz w:val="20"/>
          <w:lang w:val="bg-BG"/>
        </w:rPr>
        <w:t>по данни</w:t>
      </w:r>
      <w:r w:rsidR="001D1F41">
        <w:rPr>
          <w:rFonts w:ascii="Verdana" w:hAnsi="Verdana"/>
          <w:i/>
          <w:sz w:val="20"/>
          <w:lang w:val="bg-BG"/>
        </w:rPr>
        <w:t xml:space="preserve">, </w:t>
      </w:r>
      <w:r w:rsidR="001D1F41" w:rsidRPr="00DE2F70">
        <w:rPr>
          <w:rFonts w:ascii="Verdana" w:hAnsi="Verdana"/>
          <w:i/>
          <w:sz w:val="20"/>
          <w:u w:val="single"/>
          <w:lang w:val="bg-BG"/>
        </w:rPr>
        <w:t>подадени</w:t>
      </w:r>
      <w:r w:rsidRPr="00DE2F70">
        <w:rPr>
          <w:rFonts w:ascii="Verdana" w:hAnsi="Verdana"/>
          <w:i/>
          <w:sz w:val="20"/>
          <w:u w:val="single"/>
          <w:lang w:val="bg-BG"/>
        </w:rPr>
        <w:t xml:space="preserve"> от ОДМВР</w:t>
      </w:r>
      <w:r w:rsidR="00EE0C5E">
        <w:rPr>
          <w:rFonts w:ascii="Verdana" w:hAnsi="Verdana"/>
          <w:i/>
          <w:sz w:val="20"/>
          <w:lang w:val="bg-BG"/>
        </w:rPr>
        <w:t xml:space="preserve"> </w:t>
      </w:r>
      <w:r w:rsidR="00DE2F70">
        <w:rPr>
          <w:rFonts w:ascii="Verdana" w:hAnsi="Verdana"/>
          <w:i/>
          <w:sz w:val="20"/>
          <w:lang w:val="bg-BG"/>
        </w:rPr>
        <w:t xml:space="preserve">в образец </w:t>
      </w:r>
      <w:r w:rsidR="008F211C">
        <w:rPr>
          <w:rFonts w:ascii="Verdana" w:hAnsi="Verdana"/>
          <w:i/>
          <w:sz w:val="20"/>
          <w:lang w:val="bg-BG"/>
        </w:rPr>
        <w:t>3</w:t>
      </w:r>
      <w:r w:rsidR="00DE2F70">
        <w:rPr>
          <w:rFonts w:ascii="Verdana" w:hAnsi="Verdana"/>
          <w:i/>
          <w:sz w:val="20"/>
          <w:lang w:val="bg-BG"/>
        </w:rPr>
        <w:t xml:space="preserve">.2 </w:t>
      </w:r>
      <w:r w:rsidR="00EE0C5E">
        <w:rPr>
          <w:rFonts w:ascii="Verdana" w:hAnsi="Verdana"/>
          <w:i/>
          <w:sz w:val="20"/>
          <w:lang w:val="bg-BG"/>
        </w:rPr>
        <w:t xml:space="preserve">за </w:t>
      </w:r>
      <w:r w:rsidR="00EE0C5E" w:rsidRPr="00DE2F70">
        <w:rPr>
          <w:rFonts w:ascii="Verdana" w:hAnsi="Verdana"/>
          <w:b/>
          <w:i/>
          <w:sz w:val="20"/>
          <w:lang w:val="bg-BG"/>
        </w:rPr>
        <w:t>ВСЯКА</w:t>
      </w:r>
      <w:r w:rsidR="00EE0C5E">
        <w:rPr>
          <w:rFonts w:ascii="Verdana" w:hAnsi="Verdana"/>
          <w:i/>
          <w:sz w:val="20"/>
          <w:lang w:val="bg-BG"/>
        </w:rPr>
        <w:t xml:space="preserve"> от общините на територията на областта</w:t>
      </w:r>
      <w:r w:rsidRPr="00B10EF6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782"/>
        <w:gridCol w:w="10254"/>
      </w:tblGrid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6D597F" w:rsidRPr="005A7F19" w:rsidRDefault="006D597F" w:rsidP="007A78C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ПТП, загинали и тежко ранени, разпределени по общини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Pr="00003935" w:rsidRDefault="006D597F" w:rsidP="007A78C0">
            <w:pPr>
              <w:rPr>
                <w:rFonts w:ascii="Verdana" w:hAnsi="Verdana"/>
                <w:sz w:val="20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по вид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6D597F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с възрастни  над 65 г.</w:t>
            </w:r>
          </w:p>
          <w:p w:rsidR="00FB1794" w:rsidRPr="005A7F19" w:rsidRDefault="00FB1794" w:rsidP="006D597F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CE297B" w:rsidRDefault="00CE297B" w:rsidP="00CE297B">
      <w:pPr>
        <w:ind w:left="360" w:right="182"/>
        <w:contextualSpacing/>
        <w:rPr>
          <w:rFonts w:ascii="Verdana" w:hAnsi="Verdana"/>
          <w:b/>
          <w:sz w:val="20"/>
          <w:lang w:val="bg-BG"/>
        </w:rPr>
      </w:pPr>
    </w:p>
    <w:p w:rsidR="00CE297B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</w:t>
      </w:r>
      <w:r w:rsidR="00CE297B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1.3 Пътнотранспортен травматизъм и дейност на ЦСМП </w:t>
      </w:r>
    </w:p>
    <w:p w:rsidR="00CE297B" w:rsidRPr="005A7F19" w:rsidRDefault="00CE297B" w:rsidP="00CE297B">
      <w:pPr>
        <w:ind w:left="426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</w:rPr>
        <w:t>/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за областта по данни, </w:t>
      </w:r>
      <w:r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подадени от ЦСМП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</w:t>
      </w:r>
      <w:r w:rsidR="008F211C">
        <w:rPr>
          <w:rFonts w:ascii="Verdana" w:hAnsi="Verdana"/>
          <w:i/>
          <w:color w:val="404040" w:themeColor="text1" w:themeTint="BF"/>
          <w:sz w:val="20"/>
          <w:lang w:val="bg-BG"/>
        </w:rPr>
        <w:t>3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.5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обслужените ПТП с брой загинали и пострадали: ……………………………………</w:t>
      </w:r>
    </w:p>
    <w:p w:rsidR="00CE297B" w:rsidRPr="005A7F19" w:rsidRDefault="00CE297B" w:rsidP="00CE297B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транспортирани до лечебни заведения пострадали и диагнози: …………………………………………</w:t>
      </w:r>
    </w:p>
    <w:p w:rsidR="00CE297B" w:rsidRPr="005A7F19" w:rsidRDefault="00CE297B" w:rsidP="00CE297B">
      <w:pPr>
        <w:pStyle w:val="ListParagraph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CE297B" w:rsidRPr="005A7F19" w:rsidRDefault="00CE297B" w:rsidP="00CE297B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szCs w:val="20"/>
          <w:lang w:val="bg-BG"/>
        </w:rPr>
        <w:t>време за реакция: …………………………………………..</w:t>
      </w:r>
    </w:p>
    <w:p w:rsidR="00CE297B" w:rsidRPr="00D16AD2" w:rsidRDefault="00CE297B" w:rsidP="00D16AD2">
      <w:pPr>
        <w:ind w:left="284" w:right="182"/>
        <w:rPr>
          <w:rFonts w:ascii="Verdana" w:hAnsi="Verdana"/>
          <w:sz w:val="20"/>
          <w:lang w:val="bg-BG"/>
        </w:rPr>
      </w:pPr>
    </w:p>
    <w:p w:rsidR="00B2228F" w:rsidRPr="005A7F19" w:rsidRDefault="00B2228F" w:rsidP="005A7F19">
      <w:pP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2. СЪСТОЯНИЕ НА ПЪТНОТРАНСПОРТНАТА ИНФРАСТРУКТУРА</w:t>
      </w:r>
    </w:p>
    <w:p w:rsidR="00D07DF3" w:rsidRDefault="00B2228F" w:rsidP="00B2228F">
      <w:pPr>
        <w:spacing w:after="0" w:line="240" w:lineRule="auto"/>
        <w:ind w:right="181"/>
        <w:rPr>
          <w:rFonts w:ascii="Verdana" w:hAnsi="Verdana"/>
          <w:b/>
          <w:sz w:val="20"/>
          <w:lang w:val="bg-BG"/>
        </w:rPr>
      </w:pPr>
      <w:r w:rsidRPr="00B2228F">
        <w:rPr>
          <w:rFonts w:ascii="Verdana" w:hAnsi="Verdana"/>
          <w:b/>
          <w:sz w:val="20"/>
          <w:lang w:val="bg-BG"/>
        </w:rPr>
        <w:t xml:space="preserve">     </w:t>
      </w:r>
    </w:p>
    <w:p w:rsidR="00B2228F" w:rsidRPr="005A7F19" w:rsidRDefault="00B2228F" w:rsidP="007A78C0">
      <w:pPr>
        <w:spacing w:after="0" w:line="240" w:lineRule="auto"/>
        <w:ind w:left="284" w:right="181"/>
        <w:jc w:val="both"/>
        <w:rPr>
          <w:rFonts w:ascii="Verdana" w:hAnsi="Verdana"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2.1</w:t>
      </w: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 </w:t>
      </w:r>
      <w:r w:rsidR="00AA37F9"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За ОПУ: дължина и състояние на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републиканските пътища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в границите на областта по основните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им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елементи:</w:t>
      </w: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</w:t>
      </w:r>
    </w:p>
    <w:p w:rsidR="00B2228F" w:rsidRPr="005A7F19" w:rsidRDefault="00B2228F" w:rsidP="00B2228F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           </w:t>
      </w:r>
      <w:r w:rsidRPr="005A7F19">
        <w:rPr>
          <w:rFonts w:ascii="Verdana" w:hAnsi="Verdana"/>
          <w:i/>
          <w:color w:val="404040" w:themeColor="text1" w:themeTint="BF"/>
          <w:sz w:val="20"/>
        </w:rPr>
        <w:t xml:space="preserve"> ……………………………………………………………………………………………………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…………………………………………………………………….</w:t>
      </w:r>
    </w:p>
    <w:p w:rsidR="00B2228F" w:rsidRPr="005A7F19" w:rsidRDefault="00B2228F" w:rsidP="00B2228F">
      <w:pPr>
        <w:spacing w:after="0" w:line="240" w:lineRule="auto"/>
        <w:ind w:left="851"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</w:rPr>
        <w:t>/</w:t>
      </w:r>
      <w:r w:rsidR="006D1AF5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по данни</w:t>
      </w:r>
      <w:r w:rsidR="001D1F41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, 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подадени</w:t>
      </w:r>
      <w:r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 xml:space="preserve"> от ОПУ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</w:t>
      </w:r>
      <w:r w:rsidR="008F211C">
        <w:rPr>
          <w:rFonts w:ascii="Verdana" w:hAnsi="Verdana"/>
          <w:i/>
          <w:color w:val="404040" w:themeColor="text1" w:themeTint="BF"/>
          <w:sz w:val="20"/>
          <w:lang w:val="bg-BG"/>
        </w:rPr>
        <w:t>3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.3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p w:rsidR="00B2228F" w:rsidRPr="005A7F19" w:rsidRDefault="00B2228F" w:rsidP="00B2228F">
      <w:pPr>
        <w:spacing w:after="0" w:line="240" w:lineRule="auto"/>
        <w:ind w:left="851"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B2228F" w:rsidRPr="005A7F19" w:rsidRDefault="00B2228F" w:rsidP="00B2228F">
      <w:pPr>
        <w:ind w:right="182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 </w:t>
      </w:r>
      <w:r w:rsidR="005A7F19"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2.2    За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о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бщините:</w:t>
      </w:r>
      <w:r w:rsidR="00012E8A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</w:p>
    <w:p w:rsidR="009501FF" w:rsidRPr="005A7F19" w:rsidRDefault="009501FF" w:rsidP="00AA37F9">
      <w:pPr>
        <w:ind w:left="851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  <w:r w:rsidR="006D1AF5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поотделно 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за </w:t>
      </w:r>
      <w:r w:rsidR="00EE0C5E" w:rsidRPr="005A7F19">
        <w:rPr>
          <w:rFonts w:ascii="Verdana" w:hAnsi="Verdana"/>
          <w:b/>
          <w:i/>
          <w:color w:val="404040" w:themeColor="text1" w:themeTint="BF"/>
          <w:sz w:val="20"/>
          <w:lang w:val="bg-BG"/>
        </w:rPr>
        <w:t>ВСЯКА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от </w:t>
      </w:r>
      <w:r w:rsidR="00EE0C5E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бщините на територията на областта</w:t>
      </w:r>
      <w:r w:rsidR="001D1F41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съгласно данни, 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 xml:space="preserve">подадени от </w:t>
      </w:r>
      <w:r w:rsidR="00EE0C5E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о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бщините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</w:t>
      </w:r>
      <w:r w:rsidR="008F211C">
        <w:rPr>
          <w:rFonts w:ascii="Verdana" w:hAnsi="Verdana"/>
          <w:i/>
          <w:color w:val="404040" w:themeColor="text1" w:themeTint="BF"/>
          <w:sz w:val="20"/>
          <w:lang w:val="bg-BG"/>
        </w:rPr>
        <w:t>3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.1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D07DF3" w:rsidRPr="005A7F19" w:rsidRDefault="00D07DF3" w:rsidP="009501F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9501FF" w:rsidRPr="005A7F19" w:rsidRDefault="009501FF" w:rsidP="009501F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………………</w:t>
            </w:r>
            <w:r w:rsidR="00F444D5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……………..</w:t>
            </w:r>
          </w:p>
          <w:p w:rsidR="009501FF" w:rsidRPr="005A7F19" w:rsidRDefault="009501FF" w:rsidP="009501F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/посочете </w:t>
            </w:r>
            <w:r w:rsidR="007A78C0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бщината/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Default="00D07DF3" w:rsidP="00DE2F7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8F211C" w:rsidRPr="005A7F19" w:rsidRDefault="008F211C" w:rsidP="00DE2F7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07DF3" w:rsidRPr="005A7F19" w:rsidRDefault="00392DB9" w:rsidP="00B222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/моля опишете/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по улици: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501FF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 (единични пукнатини, мрежовидни пукнатини, слягания и др.)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улиците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(единични/мрежовидни пукнатини, слягания и др.)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общинските пътища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Сигнализация и маркировка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392DB9" w:rsidRPr="005A7F19" w:rsidRDefault="00392DB9" w:rsidP="00D95E16">
            <w:pPr>
              <w:ind w:left="10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D95E16" w:rsidRPr="005A7F19" w:rsidRDefault="00D95E16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501FF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Банкети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1788F" w:rsidRPr="005A7F19" w:rsidRDefault="0091788F" w:rsidP="0091788F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444D5" w:rsidRDefault="00F444D5" w:rsidP="007A78C0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Процентен дял </w:t>
            </w:r>
            <w:r w:rsidR="009501FF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липсващи банкети</w:t>
            </w:r>
            <w:r w:rsidR="009501FF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8F211C" w:rsidRPr="005A7F19" w:rsidRDefault="008F211C" w:rsidP="007A78C0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Ограничителни системи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392DB9" w:rsidRPr="005A7F19" w:rsidRDefault="00392DB9" w:rsidP="009178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F444D5" w:rsidRPr="005A7F19" w:rsidRDefault="00F444D5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9501FF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Кръстовища, пешеходни пътеки, спирки на градския транспорт, подлези и надлези, осветление и светофари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Велоалеи</w:t>
            </w:r>
          </w:p>
          <w:p w:rsidR="009501FF" w:rsidRPr="005A7F19" w:rsidRDefault="001D1F41" w:rsidP="008F211C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</w:tc>
        <w:tc>
          <w:tcPr>
            <w:tcW w:w="10800" w:type="dxa"/>
          </w:tcPr>
          <w:p w:rsidR="00D07DF3" w:rsidRPr="005A7F19" w:rsidRDefault="00392DB9" w:rsidP="008F211C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1D1F41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Прилежаща инфраструктура около учебни заведения и детски градини от гледна точка на безопасността (места за пресичане и паркиране, предпазни огради, ограничения на скоростта, осветеност) </w:t>
            </w:r>
          </w:p>
          <w:p w:rsidR="009501FF" w:rsidRPr="005A7F19" w:rsidRDefault="001D1F41" w:rsidP="00B222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="009501FF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Автогари, ж.п. гари и прилежащата към тях инфраструктура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1D1F41" w:rsidRPr="005A7F19" w:rsidRDefault="001D1F41" w:rsidP="001D1F41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Автобуси, извършващи транспорт в системата на училищното и предучилищното образование (брой, средна възраст и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техническо състояние)  </w:t>
            </w:r>
          </w:p>
          <w:p w:rsidR="001D1F41" w:rsidRPr="005A7F19" w:rsidRDefault="001D1F41" w:rsidP="001D1F41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D1F41" w:rsidRPr="005A7F19" w:rsidRDefault="001D1F41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/моля опишете/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DF643C" w:rsidRDefault="00DF643C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  <w:lang w:val="bg-BG"/>
        </w:rPr>
      </w:pPr>
    </w:p>
    <w:p w:rsidR="00D61EE0" w:rsidRPr="009153B1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61EE0" w:rsidRP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4</w:t>
      </w:r>
    </w:p>
    <w:p w:rsidR="00D61EE0" w:rsidRPr="00E75369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НА ОБЛАСТНАТА ПЛАНА-ПРОГРАМА ПО 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828A9" w:rsidRPr="009501FF" w:rsidRDefault="00C828A9" w:rsidP="001C347D">
      <w:pPr>
        <w:ind w:right="-602"/>
        <w:jc w:val="both"/>
        <w:rPr>
          <w:rFonts w:ascii="Verdana" w:hAnsi="Verdana"/>
          <w:i/>
          <w:sz w:val="20"/>
          <w:lang w:val="bg-BG"/>
        </w:rPr>
      </w:pPr>
      <w:r w:rsidRPr="009501FF">
        <w:rPr>
          <w:rFonts w:ascii="Verdana" w:hAnsi="Verdana"/>
          <w:i/>
          <w:sz w:val="20"/>
          <w:lang w:val="bg-BG"/>
        </w:rPr>
        <w:t>/</w:t>
      </w:r>
      <w:r w:rsidR="006D1AF5">
        <w:rPr>
          <w:rFonts w:ascii="Verdana" w:hAnsi="Verdana"/>
          <w:i/>
          <w:sz w:val="20"/>
          <w:lang w:val="bg-BG"/>
        </w:rPr>
        <w:t xml:space="preserve">попълва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 w:rsidRPr="00B10EF6">
        <w:rPr>
          <w:rFonts w:ascii="Verdana" w:hAnsi="Verdana"/>
          <w:i/>
          <w:sz w:val="20"/>
          <w:lang w:val="bg-BG"/>
        </w:rPr>
        <w:t xml:space="preserve"> </w:t>
      </w:r>
      <w:r w:rsidR="008F211C">
        <w:rPr>
          <w:rFonts w:ascii="Verdana" w:hAnsi="Verdana"/>
          <w:i/>
          <w:sz w:val="20"/>
          <w:lang w:val="bg-BG"/>
        </w:rPr>
        <w:t>съгласно подадената от членовете на ОКБДП информация</w:t>
      </w:r>
      <w:r w:rsidRPr="009501FF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5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521"/>
      </w:tblGrid>
      <w:tr w:rsidR="006D1AF5" w:rsidRPr="009A0221" w:rsidTr="00D61E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6D1AF5" w:rsidRPr="00D61EE0" w:rsidRDefault="006D1AF5" w:rsidP="006D1AF5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D1AF5" w:rsidRPr="00D61EE0" w:rsidRDefault="006D1AF5" w:rsidP="00AD4C4D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D1AF5" w:rsidRPr="00D61EE0" w:rsidRDefault="006D1AF5" w:rsidP="00AD4C4D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D61EE0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6D1AF5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940E1C" w:rsidRPr="006D1AF5" w:rsidTr="000E0A7D">
        <w:trPr>
          <w:trHeight w:val="2198"/>
        </w:trPr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:rsidR="00940E1C" w:rsidRPr="006D1AF5" w:rsidRDefault="00940E1C" w:rsidP="00940E1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940E1C" w:rsidRPr="006D1AF5" w:rsidTr="000E0A7D"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</w:t>
            </w:r>
            <w:r w:rsidRPr="00940E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годишна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0E1C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8F211C" w:rsidRPr="006D1AF5" w:rsidRDefault="008F21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940E1C" w:rsidRPr="006D1AF5" w:rsidTr="000E0A7D"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областна администрация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31 декември на годината, предхождаща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плановата година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40E1C" w:rsidRPr="000E0A7D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Изпълнение на областна годишна План-програма за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1.5 Провеждане на минимум 4 редовни заседания на ОКБДП и изпълнение на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82DA0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82DA0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ОКБДП,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Pr="006D1AF5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1.8 Докладване на изпълнени мерки по БДП на тримесечна база на мин. 4 редовни 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На тримесечие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 на годината, следваща отчетната година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 февруари на годината, следваща отчетната година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1.11 Наблюдение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Приоритетно предвиждане и бюджетиране от членовете на ОКБДП на мерки по БДП </w:t>
            </w:r>
          </w:p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1.13</w:t>
            </w:r>
            <w:r w:rsidRPr="006D1AF5">
              <w:t xml:space="preserve"> </w:t>
            </w:r>
            <w:r w:rsidR="00B9054A" w:rsidRPr="00B9054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компетентните органи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1.14 Провеждане на обществени консултации по важни теми в областта на БДП, насочени към установяване и отчитане на становищата на заинтересованите страни от гражданското общество</w:t>
            </w:r>
          </w:p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="001D1C8E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1D1C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="001D1C8E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  <w:r w:rsidR="001D1C8E"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E82DA0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ПОВЕДЕНИЕ: УЧЕНЕ ПРЕЗ ЦЕЛИЯ ЖИВОТ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2.2 Организиране и провеждане на извънкласни инициативи по БДП за деца и ученици в системата</w:t>
            </w:r>
            <w:r w:rsidRPr="006D1AF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E82DA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2.4 Провеждане на кампании в областта на БДП, насочени към деца и ученици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2.6 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 млади водачи, водачи с регистрирани нарушения, водачи на възраст над 65 г.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Актуализация на знанията на водачите на МПС във връзка с настъпили промени в законодателството и др.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Провеждане на единна и целенасочена комуникационна и медийна политика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2.10 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2.12 Отбелязване на Европейската седмица на мобилността,  Международния ден за безопасност на движението по пътищата,  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6D1AF5" w:rsidRPr="006D1AF5" w:rsidRDefault="006D1AF5" w:rsidP="006D1AF5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ЕФЕКТИВЕН И ПРЕВАНТИВЕН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3.1 Провеждане на обучения на тема реакция при настъпило ПТП и оказване на първа помощ на пострадали; оборудване на автомобилите с пакети за оказване на първа помощ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 Анализ на травматизма по места и часови интервали с цел засилване на контролната дейност в определени участъци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 Подобряване информираността на широката общественост за резултатите от контролната и аналитичната дейност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 Провеждане на специализирани операции след направен анализ на пътнотранспортната обстановка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0E0A7D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Прилагане на методика за планиране и управление на дейностите по общински пътища и улици, разработена от ДАБДП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6D1AF5" w:rsidRPr="000E0A7D" w:rsidRDefault="00B365E8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4.3 Координация и взаимодействие между стопаните на пътища (общини и ОПУ) с 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4.4. </w:t>
            </w:r>
            <w:r w:rsidR="008F211C" w:rsidRPr="008F21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Събиране и надграждане на информация в електронна база данни, свързана със състоянието на общинската и улична пътна мрежа от извършвани обходи и огледи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4.5 Докладване и анализ на информация, свързана с пътната безопасност, на заседанията на ОКБДП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4.8 </w:t>
            </w:r>
            <w:r w:rsidR="008F211C" w:rsidRPr="008F211C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Разработване и изпълнение на планове за устойчива градска мобилност като част от Плановете за интегрирано развитие на общините (ПИРО)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CA5E4E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4.9 </w:t>
            </w:r>
            <w:r w:rsidR="008F211C" w:rsidRPr="008F21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 съгласно чл. 36б, ал. 11 от Закона за пътищата (ако е приложимо)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4.10 Изпълнение/актуализация на генерални планове за организация на движението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4.11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4.12 </w:t>
            </w:r>
            <w:r w:rsidR="00FA7097" w:rsidRPr="00FA709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съвременни технически решения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FA7097" w:rsidRPr="006D1AF5" w:rsidRDefault="00FA7097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4.13 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687EDD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4.15 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4.17 Извършване на огледи на състоянието на пътната инфраструктура, съвместно преди настъпване на летния сезон, началото на учебната година, преди началото и след края 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/моля попълнете конкретните планирани обекти съгласно предвижданията на областната план-програма/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55650A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55650A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Извършване на периодичен преглед на съществуващите ограничителни системи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4.22 Почистване на растителността и поддържане на банкетите; почистване и възстановяване на републиканските пътища след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4.23 Обезопасяване на крайпътното пространство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4.24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4.25 Анализ на конкретни участъци с несъответстваща/повредена 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4.26 Прилагане на решения с ясно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4.27 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4.29 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4.30 Обезпечаване на идентифицираните рискови участъци с технически средства за контрол,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4.31 Извеждане на транзитните потоци извън населените места за успокояване на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560196" w:rsidRDefault="00B365E8" w:rsidP="00B365E8">
            <w:pPr>
              <w:shd w:val="clear" w:color="auto" w:fill="FFFF00"/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>/моля попълнете планираните конкретни мерки по общини съгласно предвижданията на областната план-програма/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4675CA" w:rsidRPr="006D1AF5" w:rsidRDefault="004675CA" w:rsidP="004675CA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4.32 Изграждане на оптимални връзки и висока степен на съответствие между различните видове транспорт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4.33 Подкрепа за алтернативни форми на придвижване 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365E8" w:rsidRPr="006D1AF5" w:rsidRDefault="00B365E8" w:rsidP="00B365E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4.34 Развитие на обществения транспорт 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560196" w:rsidRDefault="00B365E8" w:rsidP="00B365E8">
            <w:pPr>
              <w:shd w:val="clear" w:color="auto" w:fill="FFFF00"/>
              <w:spacing w:after="80"/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>/моля попълнете планираните конкретни мерки по общини</w:t>
            </w: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 съгласно предвижданията на областната план-програма</w:t>
            </w:r>
            <w:r w:rsidRPr="00560196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  <w:p w:rsidR="00B365E8" w:rsidRPr="006D1AF5" w:rsidRDefault="00B365E8" w:rsidP="00B365E8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…………………………………………………………..</w:t>
            </w:r>
          </w:p>
          <w:p w:rsidR="004675CA" w:rsidRDefault="004675CA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4.35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4.36 Изпълнение на проектиране и строително-монтажни работи по пътната инфраструктура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B365E8" w:rsidRPr="006D1AF5" w:rsidRDefault="00B365E8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B365E8" w:rsidRPr="008F289C" w:rsidRDefault="00B365E8" w:rsidP="00B365E8">
            <w:pPr>
              <w:shd w:val="clear" w:color="auto" w:fill="FFFF00"/>
              <w:spacing w:after="80"/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</w:pP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/моля попълнете планираните конкретни планирани мерки по общини съгласно </w:t>
            </w:r>
            <w:r w:rsidRPr="008F289C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lang w:val="bg-BG"/>
              </w:rPr>
              <w:t>предвижданията на областната план-програма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/ 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4675CA" w:rsidRDefault="004675CA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55650A" w:rsidRPr="006D1AF5" w:rsidTr="000E0A7D">
        <w:tc>
          <w:tcPr>
            <w:tcW w:w="5245" w:type="dxa"/>
            <w:shd w:val="clear" w:color="auto" w:fill="FFFFFF" w:themeFill="background1"/>
          </w:tcPr>
          <w:p w:rsidR="0055650A" w:rsidRPr="006D1AF5" w:rsidRDefault="0055650A" w:rsidP="006D1AF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4.37 Прилагане на мерки за ограничаване на възможностите за движение с високи скорости, в т.ч. въвеждане на 30 км/ч зони</w:t>
            </w:r>
          </w:p>
          <w:p w:rsidR="0055650A" w:rsidRPr="006D1AF5" w:rsidRDefault="0055650A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…………………………………………………………………………</w:t>
            </w:r>
          </w:p>
          <w:p w:rsidR="0055650A" w:rsidRPr="006D1AF5" w:rsidRDefault="0055650A" w:rsidP="00E82DA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/моля попълнете планираните конкретни планирани мерки по общини съгласно </w:t>
            </w:r>
            <w:r w:rsidR="00E82DA0"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предвижданията на областната план-програма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/</w:t>
            </w: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55650A" w:rsidRPr="000E0A7D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…………………………………………………………..</w:t>
            </w:r>
          </w:p>
          <w:p w:rsidR="00B365E8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4675CA" w:rsidRPr="004675CA" w:rsidRDefault="004675CA" w:rsidP="004675CA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4675C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highlight w:val="yellow"/>
                <w:lang w:val="bg-BG"/>
              </w:rPr>
              <w:t>Добавете допълнителни редове при необходимост</w:t>
            </w:r>
          </w:p>
          <w:p w:rsidR="004675CA" w:rsidRPr="006D1AF5" w:rsidRDefault="004675CA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4.38 Обезпечаване и обезопасяване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4675CA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4.39 Възстановяване на пътната инфраструктура след извършени инвестиционни мероприятия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4.40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4.41 Въвеждане на системи за дистанционно регулиране на трафика с оглед достъп на </w:t>
            </w: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екипите на ЦСМП до мястото на настъпил инцидент</w:t>
            </w:r>
          </w:p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6D1AF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6D1AF5" w:rsidRPr="000E0A7D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5.3 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Pr="000E0A7D" w:rsidRDefault="00B365E8" w:rsidP="00B365E8">
            <w:r w:rsidRPr="000E0A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5.4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Default="00B365E8" w:rsidP="00B365E8">
            <w:r w:rsidRPr="0006282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B365E8" w:rsidRPr="006D1AF5" w:rsidTr="000E0A7D">
        <w:tc>
          <w:tcPr>
            <w:tcW w:w="5245" w:type="dxa"/>
            <w:shd w:val="clear" w:color="auto" w:fill="FFFFFF" w:themeFill="background1"/>
          </w:tcPr>
          <w:p w:rsidR="00B365E8" w:rsidRPr="006D1AF5" w:rsidRDefault="00B365E8" w:rsidP="00B365E8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5.5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365E8" w:rsidRPr="006D1AF5" w:rsidRDefault="00B365E8" w:rsidP="00B365E8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521" w:type="dxa"/>
            <w:shd w:val="clear" w:color="auto" w:fill="FFFFFF" w:themeFill="background1"/>
          </w:tcPr>
          <w:p w:rsidR="00B365E8" w:rsidRDefault="00B365E8" w:rsidP="00B365E8">
            <w:r w:rsidRPr="0006282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6D1AF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55650A" w:rsidRPr="006D1AF5" w:rsidTr="000E0A7D">
        <w:tc>
          <w:tcPr>
            <w:tcW w:w="5245" w:type="dxa"/>
            <w:shd w:val="clear" w:color="auto" w:fill="FFFFFF" w:themeFill="background1"/>
          </w:tcPr>
          <w:p w:rsidR="0055650A" w:rsidRPr="006D1AF5" w:rsidRDefault="0055650A" w:rsidP="006D1AF5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55650A" w:rsidRPr="006D1AF5" w:rsidRDefault="0055650A" w:rsidP="006D1AF5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55650A" w:rsidRPr="006D1AF5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55650A" w:rsidRDefault="0055650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4675CA" w:rsidRPr="006D1AF5" w:rsidRDefault="004675CA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55650A" w:rsidRPr="006D1AF5" w:rsidRDefault="00B365E8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………………………………………………………………………</w:t>
            </w:r>
          </w:p>
        </w:tc>
      </w:tr>
    </w:tbl>
    <w:p w:rsidR="006D1AF5" w:rsidRDefault="006D1AF5" w:rsidP="000C4555">
      <w:pPr>
        <w:rPr>
          <w:rFonts w:ascii="Verdana" w:hAnsi="Verdana"/>
          <w:sz w:val="8"/>
          <w:szCs w:val="8"/>
          <w:lang w:val="bg-BG"/>
        </w:rPr>
      </w:pPr>
    </w:p>
    <w:p w:rsidR="000C4555" w:rsidRDefault="000C4555" w:rsidP="000C4555">
      <w:pPr>
        <w:rPr>
          <w:rFonts w:ascii="Verdana" w:hAnsi="Verdana"/>
          <w:b/>
          <w:sz w:val="20"/>
          <w:lang w:val="bg-BG"/>
        </w:rPr>
      </w:pPr>
      <w:r w:rsidRPr="00762F5A">
        <w:rPr>
          <w:rFonts w:ascii="Verdana" w:hAnsi="Verdana"/>
          <w:b/>
          <w:sz w:val="20"/>
          <w:lang w:val="bg-BG"/>
        </w:rPr>
        <w:lastRenderedPageBreak/>
        <w:t>Обща оценка на изпълнението</w:t>
      </w:r>
      <w:r w:rsidR="00EF6C12" w:rsidRPr="00762F5A">
        <w:rPr>
          <w:rFonts w:ascii="Verdana" w:hAnsi="Verdana"/>
          <w:b/>
          <w:sz w:val="20"/>
          <w:lang w:val="bg-BG"/>
        </w:rPr>
        <w:t xml:space="preserve"> на </w:t>
      </w:r>
      <w:r w:rsidR="004675CA">
        <w:rPr>
          <w:rFonts w:ascii="Verdana" w:hAnsi="Verdana"/>
          <w:b/>
          <w:sz w:val="20"/>
          <w:lang w:val="bg-BG"/>
        </w:rPr>
        <w:t xml:space="preserve">областната </w:t>
      </w:r>
      <w:r w:rsidR="00EF6C12" w:rsidRPr="00762F5A">
        <w:rPr>
          <w:rFonts w:ascii="Verdana" w:hAnsi="Verdana"/>
          <w:b/>
          <w:sz w:val="20"/>
          <w:lang w:val="bg-BG"/>
        </w:rPr>
        <w:t>План-програма</w:t>
      </w:r>
      <w:r w:rsidRPr="00762F5A">
        <w:rPr>
          <w:rFonts w:ascii="Verdana" w:hAnsi="Verdana"/>
          <w:b/>
          <w:sz w:val="20"/>
          <w:lang w:val="bg-BG"/>
        </w:rPr>
        <w:t>:</w:t>
      </w:r>
    </w:p>
    <w:p w:rsidR="00DE2F70" w:rsidRPr="00DE2F70" w:rsidRDefault="00DE2F70" w:rsidP="000C4555">
      <w:pPr>
        <w:rPr>
          <w:rFonts w:ascii="Verdana" w:hAnsi="Verdana"/>
          <w:i/>
          <w:sz w:val="20"/>
          <w:lang w:val="bg-BG"/>
        </w:rPr>
      </w:pPr>
      <w:r w:rsidRPr="00DE2F70">
        <w:rPr>
          <w:rFonts w:ascii="Verdana" w:hAnsi="Verdana"/>
          <w:i/>
          <w:sz w:val="20"/>
          <w:lang w:val="bg-BG"/>
        </w:rPr>
        <w:t>/попълва се от секретариата на ОКБДП/</w:t>
      </w:r>
    </w:p>
    <w:p w:rsidR="000C4555" w:rsidRDefault="000C4555" w:rsidP="000C4555">
      <w:pPr>
        <w:rPr>
          <w:rFonts w:ascii="Verdana" w:hAnsi="Verdana"/>
          <w:sz w:val="20"/>
          <w:lang w:val="bg-BG"/>
        </w:rPr>
      </w:pPr>
      <w:r w:rsidRPr="000C4555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sz w:val="20"/>
          <w:lang w:val="bg-BG"/>
        </w:rPr>
        <w:t>……………………………………………………………</w:t>
      </w:r>
    </w:p>
    <w:p w:rsidR="00D61EE0" w:rsidRPr="009153B1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61EE0" w:rsidRP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5</w:t>
      </w:r>
    </w:p>
    <w:p w:rsidR="00D61EE0" w:rsidRPr="00E75369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СРЕЩАНИ ПРОБЛЕМИ И ПРЕПОРЪКИ КЪМ ДАБДП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E2F70">
      <w:pPr>
        <w:rPr>
          <w:rFonts w:ascii="Verdana" w:hAnsi="Verdana"/>
          <w:i/>
          <w:sz w:val="20"/>
          <w:lang w:val="bg-BG"/>
        </w:rPr>
      </w:pPr>
    </w:p>
    <w:p w:rsidR="00DE2F70" w:rsidRPr="00DE2F70" w:rsidRDefault="00DE2F70" w:rsidP="00DE2F70">
      <w:pPr>
        <w:rPr>
          <w:rFonts w:ascii="Verdana" w:hAnsi="Verdana"/>
          <w:i/>
          <w:sz w:val="20"/>
          <w:lang w:val="bg-BG"/>
        </w:rPr>
      </w:pPr>
      <w:r w:rsidRPr="00DE2F70">
        <w:rPr>
          <w:rFonts w:ascii="Verdana" w:hAnsi="Verdana"/>
          <w:i/>
          <w:sz w:val="20"/>
          <w:lang w:val="bg-BG"/>
        </w:rPr>
        <w:t>/попълва се от секретариата на ОКБДП/</w:t>
      </w:r>
    </w:p>
    <w:p w:rsidR="000C4555" w:rsidRPr="000C4555" w:rsidRDefault="000C4555" w:rsidP="000C4555">
      <w:pPr>
        <w:rPr>
          <w:rFonts w:ascii="Verdana" w:hAnsi="Verdana"/>
          <w:i/>
          <w:sz w:val="20"/>
          <w:lang w:val="bg-BG"/>
        </w:rPr>
      </w:pPr>
      <w:r w:rsidRPr="000C4555">
        <w:rPr>
          <w:rFonts w:ascii="Verdana" w:hAnsi="Verdana"/>
          <w:i/>
          <w:sz w:val="20"/>
          <w:lang w:val="bg-BG"/>
        </w:rPr>
        <w:t>………………………………………………………………………………………………………………………………………………</w:t>
      </w:r>
      <w:r w:rsidR="00917CE0">
        <w:rPr>
          <w:rFonts w:ascii="Verdana" w:hAnsi="Verdana"/>
          <w:i/>
          <w:sz w:val="20"/>
          <w:lang w:val="bg-BG"/>
        </w:rPr>
        <w:t>……………………………………………………………..</w:t>
      </w:r>
    </w:p>
    <w:sectPr w:rsidR="000C4555" w:rsidRPr="000C4555" w:rsidSect="00E214A1">
      <w:footerReference w:type="default" r:id="rId10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1C" w:rsidRDefault="008F211C" w:rsidP="00EF6C12">
      <w:pPr>
        <w:spacing w:after="0" w:line="240" w:lineRule="auto"/>
      </w:pPr>
      <w:r>
        <w:separator/>
      </w:r>
    </w:p>
  </w:endnote>
  <w:endnote w:type="continuationSeparator" w:id="0">
    <w:p w:rsidR="008F211C" w:rsidRDefault="008F211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11C" w:rsidRDefault="008F2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09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F211C" w:rsidRDefault="008F2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1C" w:rsidRDefault="008F211C" w:rsidP="00EF6C12">
      <w:pPr>
        <w:spacing w:after="0" w:line="240" w:lineRule="auto"/>
      </w:pPr>
      <w:r>
        <w:separator/>
      </w:r>
    </w:p>
  </w:footnote>
  <w:footnote w:type="continuationSeparator" w:id="0">
    <w:p w:rsidR="008F211C" w:rsidRDefault="008F211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BF6"/>
    <w:multiLevelType w:val="hybridMultilevel"/>
    <w:tmpl w:val="0C78C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9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A2D230D"/>
    <w:multiLevelType w:val="hybridMultilevel"/>
    <w:tmpl w:val="A776F46E"/>
    <w:lvl w:ilvl="0" w:tplc="0402000F">
      <w:start w:val="1"/>
      <w:numFmt w:val="decimal"/>
      <w:lvlText w:val="%1."/>
      <w:lvlJc w:val="left"/>
      <w:pPr>
        <w:ind w:left="793" w:hanging="360"/>
      </w:pPr>
    </w:lvl>
    <w:lvl w:ilvl="1" w:tplc="04020019" w:tentative="1">
      <w:start w:val="1"/>
      <w:numFmt w:val="lowerLetter"/>
      <w:lvlText w:val="%2."/>
      <w:lvlJc w:val="left"/>
      <w:pPr>
        <w:ind w:left="1513" w:hanging="360"/>
      </w:pPr>
    </w:lvl>
    <w:lvl w:ilvl="2" w:tplc="0402001B" w:tentative="1">
      <w:start w:val="1"/>
      <w:numFmt w:val="lowerRoman"/>
      <w:lvlText w:val="%3."/>
      <w:lvlJc w:val="right"/>
      <w:pPr>
        <w:ind w:left="2233" w:hanging="180"/>
      </w:pPr>
    </w:lvl>
    <w:lvl w:ilvl="3" w:tplc="0402000F" w:tentative="1">
      <w:start w:val="1"/>
      <w:numFmt w:val="decimal"/>
      <w:lvlText w:val="%4."/>
      <w:lvlJc w:val="left"/>
      <w:pPr>
        <w:ind w:left="2953" w:hanging="360"/>
      </w:pPr>
    </w:lvl>
    <w:lvl w:ilvl="4" w:tplc="04020019" w:tentative="1">
      <w:start w:val="1"/>
      <w:numFmt w:val="lowerLetter"/>
      <w:lvlText w:val="%5."/>
      <w:lvlJc w:val="left"/>
      <w:pPr>
        <w:ind w:left="3673" w:hanging="360"/>
      </w:pPr>
    </w:lvl>
    <w:lvl w:ilvl="5" w:tplc="0402001B" w:tentative="1">
      <w:start w:val="1"/>
      <w:numFmt w:val="lowerRoman"/>
      <w:lvlText w:val="%6."/>
      <w:lvlJc w:val="right"/>
      <w:pPr>
        <w:ind w:left="4393" w:hanging="180"/>
      </w:pPr>
    </w:lvl>
    <w:lvl w:ilvl="6" w:tplc="0402000F" w:tentative="1">
      <w:start w:val="1"/>
      <w:numFmt w:val="decimal"/>
      <w:lvlText w:val="%7."/>
      <w:lvlJc w:val="left"/>
      <w:pPr>
        <w:ind w:left="5113" w:hanging="360"/>
      </w:pPr>
    </w:lvl>
    <w:lvl w:ilvl="7" w:tplc="04020019" w:tentative="1">
      <w:start w:val="1"/>
      <w:numFmt w:val="lowerLetter"/>
      <w:lvlText w:val="%8."/>
      <w:lvlJc w:val="left"/>
      <w:pPr>
        <w:ind w:left="5833" w:hanging="360"/>
      </w:pPr>
    </w:lvl>
    <w:lvl w:ilvl="8" w:tplc="040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 w15:restartNumberingAfterBreak="0">
    <w:nsid w:val="3B463D0D"/>
    <w:multiLevelType w:val="hybridMultilevel"/>
    <w:tmpl w:val="25A0C89C"/>
    <w:lvl w:ilvl="0" w:tplc="B9F8039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4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1F6B26"/>
    <w:multiLevelType w:val="hybridMultilevel"/>
    <w:tmpl w:val="FD58CBC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4021AEA"/>
    <w:multiLevelType w:val="hybridMultilevel"/>
    <w:tmpl w:val="64A0ED0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71748"/>
    <w:multiLevelType w:val="hybridMultilevel"/>
    <w:tmpl w:val="73C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23"/>
  </w:num>
  <w:num w:numId="12">
    <w:abstractNumId w:val="18"/>
  </w:num>
  <w:num w:numId="13">
    <w:abstractNumId w:val="1"/>
  </w:num>
  <w:num w:numId="14">
    <w:abstractNumId w:val="20"/>
  </w:num>
  <w:num w:numId="15">
    <w:abstractNumId w:val="20"/>
  </w:num>
  <w:num w:numId="16">
    <w:abstractNumId w:val="8"/>
  </w:num>
  <w:num w:numId="17">
    <w:abstractNumId w:val="9"/>
  </w:num>
  <w:num w:numId="18">
    <w:abstractNumId w:val="21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7"/>
  </w:num>
  <w:num w:numId="24">
    <w:abstractNumId w:val="22"/>
  </w:num>
  <w:num w:numId="25">
    <w:abstractNumId w:val="19"/>
  </w:num>
  <w:num w:numId="2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0588"/>
    <w:rsid w:val="00003935"/>
    <w:rsid w:val="000052A7"/>
    <w:rsid w:val="00012E8A"/>
    <w:rsid w:val="00041EC7"/>
    <w:rsid w:val="000558C8"/>
    <w:rsid w:val="00083BB5"/>
    <w:rsid w:val="00084418"/>
    <w:rsid w:val="000A0F78"/>
    <w:rsid w:val="000B31E7"/>
    <w:rsid w:val="000B66E2"/>
    <w:rsid w:val="000C4555"/>
    <w:rsid w:val="000C6D58"/>
    <w:rsid w:val="000C755D"/>
    <w:rsid w:val="000D5C27"/>
    <w:rsid w:val="000E0A7D"/>
    <w:rsid w:val="00104756"/>
    <w:rsid w:val="001127EC"/>
    <w:rsid w:val="00113E1A"/>
    <w:rsid w:val="00123748"/>
    <w:rsid w:val="001308A2"/>
    <w:rsid w:val="00154E75"/>
    <w:rsid w:val="0016493E"/>
    <w:rsid w:val="00165DDB"/>
    <w:rsid w:val="00182544"/>
    <w:rsid w:val="00196093"/>
    <w:rsid w:val="001C347D"/>
    <w:rsid w:val="001C3984"/>
    <w:rsid w:val="001D1C8E"/>
    <w:rsid w:val="001D1F41"/>
    <w:rsid w:val="001F7DC1"/>
    <w:rsid w:val="00200368"/>
    <w:rsid w:val="002024FC"/>
    <w:rsid w:val="00202828"/>
    <w:rsid w:val="00210A8C"/>
    <w:rsid w:val="00223444"/>
    <w:rsid w:val="0023275B"/>
    <w:rsid w:val="002374F0"/>
    <w:rsid w:val="00257061"/>
    <w:rsid w:val="002603C2"/>
    <w:rsid w:val="0026091C"/>
    <w:rsid w:val="002663D5"/>
    <w:rsid w:val="00290520"/>
    <w:rsid w:val="002A3A06"/>
    <w:rsid w:val="002B6F3A"/>
    <w:rsid w:val="002C39B7"/>
    <w:rsid w:val="002C4F03"/>
    <w:rsid w:val="002C5093"/>
    <w:rsid w:val="002D6266"/>
    <w:rsid w:val="002E1E00"/>
    <w:rsid w:val="00333186"/>
    <w:rsid w:val="00337D33"/>
    <w:rsid w:val="003400A6"/>
    <w:rsid w:val="00352558"/>
    <w:rsid w:val="003706AF"/>
    <w:rsid w:val="003744C5"/>
    <w:rsid w:val="00392DB9"/>
    <w:rsid w:val="003B6FB4"/>
    <w:rsid w:val="003C7097"/>
    <w:rsid w:val="003D2843"/>
    <w:rsid w:val="003D3593"/>
    <w:rsid w:val="003D60DF"/>
    <w:rsid w:val="004277C8"/>
    <w:rsid w:val="00435C69"/>
    <w:rsid w:val="004675CA"/>
    <w:rsid w:val="004B6753"/>
    <w:rsid w:val="004B7D36"/>
    <w:rsid w:val="004E0A0D"/>
    <w:rsid w:val="004F3D08"/>
    <w:rsid w:val="005167AA"/>
    <w:rsid w:val="00533138"/>
    <w:rsid w:val="00533F36"/>
    <w:rsid w:val="0054326F"/>
    <w:rsid w:val="0055650A"/>
    <w:rsid w:val="00560196"/>
    <w:rsid w:val="00561115"/>
    <w:rsid w:val="005736B0"/>
    <w:rsid w:val="00574B12"/>
    <w:rsid w:val="005A7F19"/>
    <w:rsid w:val="005B7981"/>
    <w:rsid w:val="00610D2E"/>
    <w:rsid w:val="006433D9"/>
    <w:rsid w:val="006447AB"/>
    <w:rsid w:val="0066385D"/>
    <w:rsid w:val="00682BDC"/>
    <w:rsid w:val="00687EDD"/>
    <w:rsid w:val="00694949"/>
    <w:rsid w:val="006A00BE"/>
    <w:rsid w:val="006A13D1"/>
    <w:rsid w:val="006A2F70"/>
    <w:rsid w:val="006D1AF5"/>
    <w:rsid w:val="006D597F"/>
    <w:rsid w:val="00762F5A"/>
    <w:rsid w:val="00783454"/>
    <w:rsid w:val="007A78C0"/>
    <w:rsid w:val="007C50F0"/>
    <w:rsid w:val="007F4829"/>
    <w:rsid w:val="00801131"/>
    <w:rsid w:val="00801594"/>
    <w:rsid w:val="00824EE3"/>
    <w:rsid w:val="00846298"/>
    <w:rsid w:val="00895A66"/>
    <w:rsid w:val="008E7305"/>
    <w:rsid w:val="008F211C"/>
    <w:rsid w:val="008F289C"/>
    <w:rsid w:val="008F4329"/>
    <w:rsid w:val="0091788F"/>
    <w:rsid w:val="00917CE0"/>
    <w:rsid w:val="009278B4"/>
    <w:rsid w:val="009341F2"/>
    <w:rsid w:val="00937F0E"/>
    <w:rsid w:val="00940E1C"/>
    <w:rsid w:val="00940E76"/>
    <w:rsid w:val="009501FF"/>
    <w:rsid w:val="00974DBD"/>
    <w:rsid w:val="0098705C"/>
    <w:rsid w:val="009A0221"/>
    <w:rsid w:val="009A4C19"/>
    <w:rsid w:val="009D1CE2"/>
    <w:rsid w:val="009E11A9"/>
    <w:rsid w:val="009E318F"/>
    <w:rsid w:val="009F349A"/>
    <w:rsid w:val="009F5DAB"/>
    <w:rsid w:val="00A15330"/>
    <w:rsid w:val="00A65441"/>
    <w:rsid w:val="00A67BCB"/>
    <w:rsid w:val="00A70B85"/>
    <w:rsid w:val="00A75033"/>
    <w:rsid w:val="00A76C4B"/>
    <w:rsid w:val="00AA37F9"/>
    <w:rsid w:val="00AA6EDF"/>
    <w:rsid w:val="00AB1791"/>
    <w:rsid w:val="00AD4C4D"/>
    <w:rsid w:val="00AD6987"/>
    <w:rsid w:val="00AF2EBE"/>
    <w:rsid w:val="00B04F9F"/>
    <w:rsid w:val="00B10EF6"/>
    <w:rsid w:val="00B17988"/>
    <w:rsid w:val="00B2228F"/>
    <w:rsid w:val="00B365E8"/>
    <w:rsid w:val="00B379D4"/>
    <w:rsid w:val="00B741DD"/>
    <w:rsid w:val="00B9054A"/>
    <w:rsid w:val="00BA5235"/>
    <w:rsid w:val="00BA5F20"/>
    <w:rsid w:val="00BF3041"/>
    <w:rsid w:val="00C25410"/>
    <w:rsid w:val="00C27950"/>
    <w:rsid w:val="00C31C1C"/>
    <w:rsid w:val="00C53324"/>
    <w:rsid w:val="00C828A9"/>
    <w:rsid w:val="00C864B4"/>
    <w:rsid w:val="00CA3121"/>
    <w:rsid w:val="00CA5E4E"/>
    <w:rsid w:val="00CE07A1"/>
    <w:rsid w:val="00CE297B"/>
    <w:rsid w:val="00CF08F8"/>
    <w:rsid w:val="00D07DF3"/>
    <w:rsid w:val="00D16AD2"/>
    <w:rsid w:val="00D35E45"/>
    <w:rsid w:val="00D61EE0"/>
    <w:rsid w:val="00D82869"/>
    <w:rsid w:val="00D95E16"/>
    <w:rsid w:val="00DE2F70"/>
    <w:rsid w:val="00DF643C"/>
    <w:rsid w:val="00E00159"/>
    <w:rsid w:val="00E06F36"/>
    <w:rsid w:val="00E136A6"/>
    <w:rsid w:val="00E214A1"/>
    <w:rsid w:val="00E2160D"/>
    <w:rsid w:val="00E27F21"/>
    <w:rsid w:val="00E567D6"/>
    <w:rsid w:val="00E72C57"/>
    <w:rsid w:val="00E7430F"/>
    <w:rsid w:val="00E82DA0"/>
    <w:rsid w:val="00E900D3"/>
    <w:rsid w:val="00EE0C5E"/>
    <w:rsid w:val="00EF6C12"/>
    <w:rsid w:val="00F06AD6"/>
    <w:rsid w:val="00F33721"/>
    <w:rsid w:val="00F4437B"/>
    <w:rsid w:val="00F444D5"/>
    <w:rsid w:val="00F57116"/>
    <w:rsid w:val="00F95A98"/>
    <w:rsid w:val="00FA7097"/>
    <w:rsid w:val="00FB1794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62FF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6AD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0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E477-EBB2-461B-B67D-15926AF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25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149</cp:revision>
  <dcterms:created xsi:type="dcterms:W3CDTF">2020-01-17T10:02:00Z</dcterms:created>
  <dcterms:modified xsi:type="dcterms:W3CDTF">2021-07-01T08:40:00Z</dcterms:modified>
</cp:coreProperties>
</file>