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884B49" w:rsidTr="00884B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2.0</w:t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2" w:rsidRPr="00A66EE2" w:rsidRDefault="00A66EE2" w:rsidP="00A66EE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66EE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ПРАВИЛА ЗА СЪСТАВA, ФУНКЦИИТЕ, ДЕЙНОСТТА И ОРГАНИЗАЦИЯТА НА РАБОТА НА ОБЛАСТНИТЕ КОМИСИИ</w:t>
            </w:r>
          </w:p>
          <w:p w:rsidR="00A66EE2" w:rsidRPr="00A66EE2" w:rsidRDefault="00A66EE2" w:rsidP="00A66EE2">
            <w:pPr>
              <w:spacing w:after="80" w:line="259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66EE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884B49" w:rsidTr="00884B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0AD49" wp14:editId="4AE4B6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884B49" w:rsidRDefault="00884B49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75369" w:rsidRDefault="00E75369" w:rsidP="00E75369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p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9153B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:rsidR="00E75369" w:rsidRP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ОБЛАСТНАТА ПОЛИТИКА ПО БДП </w:t>
      </w:r>
    </w:p>
    <w:p w:rsidR="00E75369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B69A4" w:rsidRPr="00EF6C12" w:rsidRDefault="00BB69A4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Default="00E75369" w:rsidP="00E81FC1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E81FC1" w:rsidTr="005C68B5">
        <w:tc>
          <w:tcPr>
            <w:tcW w:w="2405" w:type="dxa"/>
            <w:shd w:val="clear" w:color="auto" w:fill="FFD966" w:themeFill="accent4" w:themeFillTint="99"/>
          </w:tcPr>
          <w:p w:rsidR="00E81FC1" w:rsidRPr="00C218B3" w:rsidRDefault="00E81FC1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C218B3"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  <w:t>ОБЛАСТ</w:t>
            </w:r>
          </w:p>
          <w:p w:rsidR="005C68B5" w:rsidRPr="00C218B3" w:rsidRDefault="005C68B5" w:rsidP="00E81FC1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E81FC1" w:rsidRPr="00BB1531" w:rsidRDefault="00BB1531" w:rsidP="00E81FC1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BB1531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областта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  <w:tr w:rsidR="00E81FC1" w:rsidTr="005C68B5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E81FC1" w:rsidRPr="00C218B3" w:rsidRDefault="00E81FC1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  <w:r w:rsidRPr="00C218B3"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  <w:t>ГОДИНА</w:t>
            </w:r>
          </w:p>
          <w:p w:rsidR="005C68B5" w:rsidRPr="00C218B3" w:rsidRDefault="005C68B5" w:rsidP="006B095D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4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E81FC1" w:rsidRPr="00BB1531" w:rsidRDefault="00BB1531" w:rsidP="006B095D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BB1531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годината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</w:tbl>
    <w:p w:rsidR="00E81FC1" w:rsidRDefault="00E81FC1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</w:p>
    <w:p w:rsidR="000C4555" w:rsidRPr="00E75369" w:rsidRDefault="006B095D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>УКАЗАНИЯ ЗА ПОПЪЛВАНЕ</w:t>
      </w:r>
      <w:r w:rsidR="000C4555"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: </w:t>
      </w:r>
    </w:p>
    <w:p w:rsidR="0042079B" w:rsidRPr="009D1F59" w:rsidRDefault="003A1458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ерки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те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таблицата по-долу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произтичат от общия за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националната политика по БДП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План за действие 2021-2030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г.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 национално ниво.</w:t>
      </w:r>
    </w:p>
    <w:p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Default="00063FC1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са предварително дефинирани, т.е. унифицирани, тъй като същите се отнасят до всички ОКБДП. </w:t>
      </w:r>
    </w:p>
    <w:p w:rsidR="009D1F59" w:rsidRPr="009D1F59" w:rsidRDefault="009D1F59" w:rsidP="009D1F59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9D1F59" w:rsidRDefault="0092737A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където е предвидено, мерките следва допълнително да се конкретизират - тези места са указани с многоточие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са маркирани в жълт цвят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ова се отнася за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я</w:t>
      </w:r>
      <w:r w:rsidR="00576CDB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>рк</w:t>
      </w:r>
      <w:r w:rsidR="00476398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>а</w:t>
      </w:r>
      <w:r w:rsidR="006F1A4F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 xml:space="preserve"> 4.18</w:t>
      </w:r>
      <w:r w:rsidR="00476398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</w:rPr>
        <w:t xml:space="preserve"> </w:t>
      </w:r>
      <w:r w:rsidR="00476398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 xml:space="preserve">на ОПУ и мерки </w:t>
      </w:r>
      <w:r w:rsidR="006F1A4F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>4.31, 4.34, 4.36 и 4.37</w:t>
      </w:r>
      <w:r w:rsidR="00476398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 xml:space="preserve"> на </w:t>
      </w:r>
      <w:r w:rsidR="00A2566E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>О</w:t>
      </w:r>
      <w:r w:rsidR="00476398" w:rsidRPr="00D821E9">
        <w:rPr>
          <w:rFonts w:ascii="Verdana" w:hAnsi="Verdana"/>
          <w:i/>
          <w:color w:val="595959" w:themeColor="text1" w:themeTint="A6"/>
          <w:sz w:val="20"/>
          <w:szCs w:val="20"/>
          <w:shd w:val="clear" w:color="auto" w:fill="FFFFFF" w:themeFill="background1"/>
          <w:lang w:val="bg-BG"/>
        </w:rPr>
        <w:t>бщин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ите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Pr="009D1F59" w:rsidRDefault="009D1F59" w:rsidP="009D1F59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2079B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ОКБДП може да разпише и допълнителни мерки по своя преценка, чието планиране и изпълнение счита за целесъобразно с оглед оптималното изпълнение на политиката по БДП на областно ниво.   </w:t>
      </w:r>
    </w:p>
    <w:p w:rsidR="000C4555" w:rsidRPr="009D1F59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  </w:t>
      </w:r>
    </w:p>
    <w:p w:rsidR="000C4555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необходимост от включване на допълнителни мерки в областната План-програма, които не са понастоящем изрично предвидени и произтичат от актуализация на общия План за действие на национално ниво,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ще уведоми ОКБДП своевременно за отразяване на мерките в годишната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областна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План-програма. 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FD6505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План-програмата на областно ниво се разработва и изпълнява на годишна база.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38334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E75369" w:rsidRPr="009D1F59" w:rsidRDefault="00955841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 xml:space="preserve">Общинските План-програми 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(информацията от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бщините)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 и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нформацията 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ОПУ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мярка 4.18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се представят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секретариата на ОКБДП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ви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декември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годината, предхождаща плановата година, с цел включване на </w:t>
      </w:r>
      <w:r w:rsidR="0092737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конкретиката по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в единната областна План-програма.</w:t>
      </w:r>
    </w:p>
    <w:p w:rsidR="00E75369" w:rsidRPr="009D1F59" w:rsidRDefault="00E75369" w:rsidP="00E75369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72060" w:rsidRPr="009D1F59" w:rsidRDefault="002F4117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Общинските План-програми се представят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5.1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към обобщения план за действие 2021-2023 г.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а информацията от ОПУ се представя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5.2 към обобщения план за действие 2021-2023 г. 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Секретариатът на ОКБДП своевременно организира и координира получаването на информацията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по двете приложения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1ви декември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нужда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казва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методическа подкрепа за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институциите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попълване на информацията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0C4555" w:rsidRPr="009D1F59" w:rsidRDefault="000C455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база получените мерки, областната План-програма се съставя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обобщен вид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секретариата на ОКБДП, 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разглежда се и се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приема като проект на заседание на ОКБДП, след което Областн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 администрация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я представя в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0ти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декември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годината, предхождаща плановата година.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D2658" w:rsidRPr="009D1F59" w:rsidRDefault="00FD6505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се изпраща от ОКБДП до ДАБДП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само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по електронен път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-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електронен адрес </w:t>
      </w:r>
      <w:hyperlink r:id="rId9" w:history="1">
        <w:r w:rsidR="002D2658" w:rsidRPr="009D1F59">
          <w:rPr>
            <w:rStyle w:val="Hyperlink"/>
            <w:rFonts w:ascii="Verdana" w:hAnsi="Verdana"/>
            <w:i/>
            <w:color w:val="595959" w:themeColor="text1" w:themeTint="A6"/>
            <w:sz w:val="20"/>
            <w:szCs w:val="20"/>
            <w:u w:val="none"/>
          </w:rPr>
          <w:t>mpetrova@sars.gov.bg</w:t>
        </w:r>
      </w:hyperlink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във формат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Word,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заедно с официално подписано и заведено с деловоден номер придружително писмо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Проектът на областна План-програма се преглежда от ДАБДП за съответствие с изискуемите форма и съдържание, както и за съответствие с държавната политика в областта на БДП. При необходимост от ревизия на План-програмата, ДАБДП дава съответните указания.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AE72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та, в съответстващ вид,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помества на интернет страницата на ОКБДП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31 декември на годината, предхождаща плановата година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42079B" w:rsidRPr="009D1F59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34918" w:rsidRPr="009D1F59" w:rsidRDefault="00234918" w:rsidP="00AE7266">
      <w:pPr>
        <w:pStyle w:val="ListParagraph"/>
        <w:numPr>
          <w:ilvl w:val="0"/>
          <w:numId w:val="15"/>
        </w:numPr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Изпълнението на мерките </w:t>
      </w:r>
      <w:r w:rsidR="00B71686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областната План-програма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(на ОКБДП на заседанията на ОКБДП) и годишно (в годишния областен доклад за изпълнение на политиката по БДП до ДАБДП).</w:t>
      </w:r>
    </w:p>
    <w:p w:rsidR="00F24173" w:rsidRPr="009D1F59" w:rsidRDefault="00F24173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tbl>
      <w:tblPr>
        <w:tblStyle w:val="TableGrid5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844"/>
        <w:gridCol w:w="2835"/>
        <w:gridCol w:w="2126"/>
      </w:tblGrid>
      <w:tr w:rsidR="000C4555" w:rsidRPr="000C4555" w:rsidTr="00AB6F37">
        <w:tc>
          <w:tcPr>
            <w:tcW w:w="5812" w:type="dxa"/>
            <w:shd w:val="clear" w:color="auto" w:fill="FFD966" w:themeFill="accent4" w:themeFillTint="99"/>
          </w:tcPr>
          <w:p w:rsidR="000C4555" w:rsidRPr="00432F9F" w:rsidRDefault="002D2658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Отговорна институция и срок </w:t>
            </w:r>
          </w:p>
          <w:p w:rsidR="00432F9F" w:rsidRPr="00432F9F" w:rsidRDefault="00432F9F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  <w:tc>
          <w:tcPr>
            <w:tcW w:w="1844" w:type="dxa"/>
            <w:shd w:val="clear" w:color="auto" w:fill="FFD966" w:themeFill="accent4" w:themeFillTint="99"/>
          </w:tcPr>
          <w:p w:rsidR="000C4555" w:rsidRP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Ефект и индикатор</w:t>
            </w:r>
          </w:p>
          <w:p w:rsidR="000C4555" w:rsidRPr="00432F9F" w:rsidRDefault="000C4555" w:rsidP="008F7F51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за изпълнение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Източник </w:t>
            </w:r>
          </w:p>
          <w:p w:rsidR="00432F9F" w:rsidRDefault="000C4555" w:rsidP="000C4555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на информация и контрол </w:t>
            </w:r>
          </w:p>
          <w:p w:rsidR="000C4555" w:rsidRPr="00432F9F" w:rsidRDefault="000C4555" w:rsidP="00432F9F">
            <w:pPr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6B095D" w:rsidRPr="000C4555" w:rsidTr="00AB6F37">
        <w:trPr>
          <w:trHeight w:val="2198"/>
        </w:trPr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2751DA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6B095D" w:rsidRDefault="002751D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3024D" w:rsidRDefault="0023024D" w:rsidP="0023024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A66EE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мерки по БДП от отделните </w:t>
            </w:r>
            <w:r w:rsidR="00A66EE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ленове на ОКБДП</w:t>
            </w:r>
          </w:p>
          <w:p w:rsidR="00A66EE2" w:rsidRPr="000C4555" w:rsidRDefault="00A66EE2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и представени на секретариата на ОКБДП мерки</w:t>
            </w:r>
          </w:p>
        </w:tc>
      </w:tr>
      <w:tr w:rsidR="006B095D" w:rsidRPr="000C4555" w:rsidTr="00AB6F37"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2751D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областн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F412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Систематизирани мерки по БДП от секретариата на ОКБДП</w:t>
            </w:r>
          </w:p>
          <w:p w:rsidR="00311769" w:rsidRPr="000C4555" w:rsidRDefault="00311769" w:rsidP="006B095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Единна областн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декември на годината, предхождаща плановата година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областна администрация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публичност на областната политика по БДП</w:t>
            </w:r>
          </w:p>
          <w:p w:rsidR="00546C4B" w:rsidRPr="000C4555" w:rsidRDefault="00546C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 областна План-програма по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4E156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1.4 Изпълнение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Изпълнена областна План-програма</w:t>
            </w: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D6111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1.5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Провеждане на минимум 4 редовни заседания на ОКБДП и из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пълнение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мин. 4 редовни заседание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решения от заседания на ОКБДП</w:t>
            </w: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0C4555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  <w:p w:rsidR="00715B92" w:rsidRPr="000C4555" w:rsidRDefault="00715B92" w:rsidP="005523A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1.7 </w:t>
            </w:r>
            <w:r w:rsidR="000A01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заседания на 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ОКБДП</w:t>
            </w:r>
          </w:p>
          <w:p w:rsidR="00C50844" w:rsidRPr="000C4555" w:rsidRDefault="00C50844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1.8 Докладване на изпълнени мерки по БДП на тримесечна база на 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мин. 4 редовни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Секретариат на ОКБДП</w:t>
            </w:r>
          </w:p>
          <w:p w:rsidR="000C4555" w:rsidRDefault="000C4555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C50844" w:rsidRDefault="00C50844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7842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42691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информация за целите на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годишен областен доклад по БДП 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6111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февруари на годината, следваща отчетната година</w:t>
            </w:r>
          </w:p>
          <w:p w:rsidR="00C50844" w:rsidRPr="000C4555" w:rsidRDefault="00C5084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 годишен областен доклад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A01D8" w:rsidRPr="000C4555" w:rsidTr="00AB6F37">
        <w:tc>
          <w:tcPr>
            <w:tcW w:w="5812" w:type="dxa"/>
            <w:shd w:val="clear" w:color="auto" w:fill="FFFFFF" w:themeFill="background1"/>
          </w:tcPr>
          <w:p w:rsidR="000A01D8" w:rsidRPr="000C4555" w:rsidRDefault="000A01D8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1.11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ОКБДП </w:t>
            </w:r>
          </w:p>
          <w:p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0A01D8" w:rsidRPr="000C4555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A01D8" w:rsidRPr="000C4555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A01D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корективни действия за подобряване изпълнението на политиката   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корективни мерки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A01D8" w:rsidRPr="000C4555" w:rsidRDefault="000A01D8" w:rsidP="00C5084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20CA" w:rsidRPr="000C4555" w:rsidTr="00AB6F37">
        <w:tc>
          <w:tcPr>
            <w:tcW w:w="5812" w:type="dxa"/>
            <w:shd w:val="clear" w:color="auto" w:fill="FFFFFF" w:themeFill="background1"/>
          </w:tcPr>
          <w:p w:rsidR="00D220CA" w:rsidRDefault="00D220CA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1.12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Приоритетно предвиждане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бюджетиране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членовете на ОКБДП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мерки по БДП </w:t>
            </w:r>
          </w:p>
          <w:p w:rsidR="00E60765" w:rsidRDefault="00E60765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Постоянен </w:t>
            </w:r>
          </w:p>
          <w:p w:rsidR="00D220CA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D220CA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D220CA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Обезпеченост на политиката по БДП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Предвидени и бюджетирани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Годишни бюджетни разчети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D220CA" w:rsidRPr="000A01D8" w:rsidRDefault="00D220CA" w:rsidP="000A01D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7F45E6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1.13</w:t>
            </w:r>
            <w:r>
              <w:t xml:space="preserve"> 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F45E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компетентните органи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4B" w:rsidRDefault="00546C4B" w:rsidP="00546C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Създаване на капацитет за оценка на способностите за управление на риска при ПТП или усложнена пътна обстановка, чрез използване на подходящи ресурси, обучение и тренировка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Оценка на риска </w:t>
            </w:r>
          </w:p>
          <w:p w:rsidR="00546C4B" w:rsidRPr="00E60765" w:rsidRDefault="00546C4B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Намаляване на: 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:rsidR="00E6076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1.14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важни теми в областта на БДП, насочени към установяване и отчитане на становищата на заинтересованите страни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гражданското общество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Публичност и прозрачност на областната политика по БДП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обществени консултации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311769" w:rsidRPr="00E60765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Кореспонден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-</w:t>
            </w: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ция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Становища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Съгласувателни таблици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9938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Ефективно формиране на политиката в областта на БДП като 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Усъвършенстване на аналитична база за работа с данни, разработване на документи, извършване на разчети за разходи, оценка на ефекта от предприети мерки, др.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Въведени оптимизации в работните процеси в администрациите,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изпълняващи политиката по 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Вътрешни процедури и правила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E60765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ОКБДП</w:t>
            </w: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Ресурсно обезпечен персонал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областната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:rsidR="00311769" w:rsidRDefault="00311769" w:rsidP="00E607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E60765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Сключени договори/издадени заповеди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ниво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60765" w:rsidRPr="00E60765" w:rsidRDefault="00E60765" w:rsidP="00E6076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СОЦИАЛНО-ОТГОВОРНОТО ПОВЕДЕНИЕ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20C2C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повишаване на безопасността на този вид превоз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</w:t>
            </w:r>
            <w:r w:rsidR="00E60765" w:rsidRPr="00E6076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кампании в областта на БДП, насочени към деца и ученици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Pr="000C4555" w:rsidRDefault="000C4555" w:rsidP="0078420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Засилена роля на училищните комисии по БДП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на училищните комисии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Pr="000C4555" w:rsidRDefault="000C4555" w:rsidP="006F61C9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993861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2.6 </w:t>
            </w:r>
            <w:r w:rsidR="00E60765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311769" w:rsidRPr="000C4555" w:rsidRDefault="00311769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176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20C2C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Специализирани мерки за рискови групи водачи: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млади водачи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водачи с регистрирани нарушения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възраст </w:t>
            </w:r>
            <w:r w:rsidR="00A24A3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над 65 г.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водачи, попадащи в рискови групи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рискови категории водачи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720C2C" w:rsidRPr="000C4555" w:rsidRDefault="00720C2C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2.8 Актуализация на знанията на водачите на МПС във връзка с настъпили промени в законодателството и др.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92737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актуализация на знанията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2.9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ровеждане на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2.10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Default="000C4555" w:rsidP="006F61C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6F61C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2.12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Европейската седмица на мобилността, 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0C4555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2.13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0C4555" w:rsidRPr="000C4555" w:rsidRDefault="000C4555" w:rsidP="000C455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Приложени мерки по системата от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955841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3: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: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ЕФЕКТИВЕН И 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ПРЕВАНТИВЕН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обучения на тема реакция при настъпило ПТП и оказване на първа помощ на пострадали; оборудване на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автомобилите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пакети за оказване на първа помощ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260C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260CE5">
              <w:rPr>
                <w:lang w:val="bg-BG"/>
              </w:rPr>
              <w:t>Ф</w:t>
            </w:r>
            <w:r w:rsidR="00260CE5" w:rsidRP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C3AFF" w:rsidRPr="000C4555" w:rsidRDefault="004C3AFF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Анализ на травматизма по места и часови интервали с цел засилване на контролната дейност в определени участъци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Извършен анализ</w:t>
            </w:r>
          </w:p>
        </w:tc>
        <w:tc>
          <w:tcPr>
            <w:tcW w:w="2126" w:type="dxa"/>
            <w:shd w:val="clear" w:color="auto" w:fill="FFFFFF" w:themeFill="background1"/>
          </w:tcPr>
          <w:p w:rsidR="004C3AFF" w:rsidRPr="000C4555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C3AFF" w:rsidRDefault="004C3AFF" w:rsidP="004C3A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Подобряване информираността на широката общественост за резултатите от контролната и аналитичната дейност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/Фонд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информираност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BE4B63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специализирани операции след направен анализ на пътнотранспортната обстановка</w:t>
            </w:r>
          </w:p>
          <w:p w:rsidR="000C4555" w:rsidRPr="000C4555" w:rsidRDefault="000C4555" w:rsidP="00720C2C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31176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операции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20C2C" w:rsidRDefault="000C4555" w:rsidP="004223D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4223D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републиканската пътна инфраструктура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FC11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4.3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FC11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(общини и ОПУ) с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FC11BA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287F9C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съвместните действия 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координационни действия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B0CC6" w:rsidRPr="000C4555" w:rsidRDefault="000B0CC6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BF5ADE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4.4. </w:t>
            </w:r>
            <w:r w:rsidR="00BF5A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Събиране и надграждане на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информация</w:t>
            </w:r>
            <w:r w:rsidR="00BF5A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електронна база данни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свързана с</w:t>
            </w:r>
            <w:r w:rsidR="00BF5A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ъс състоянието на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общинската и улична пътна мрежа</w:t>
            </w:r>
            <w:r w:rsidR="00BF5A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от извършвани обходи и огледи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1B6355" w:rsidP="001B63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годишния областен доклад за БДП  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общината информация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ГИС база данни</w:t>
            </w:r>
          </w:p>
          <w:p w:rsidR="0094736F" w:rsidRDefault="0094736F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4736F" w:rsidRPr="00287F9C" w:rsidRDefault="0094736F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огледи и обходи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информация, свързана с пътната безопасност, на заседанията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287F9C" w:rsidRPr="000C4555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Информационно обезпечаване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Докладвана информация по образец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4.6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Приоритизиране на целенасочени инвестиции в пътни участъци с най-висока концентрация на ПТП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287F9C" w:rsidRPr="00287F9C" w:rsidRDefault="00287F9C" w:rsidP="00287F9C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Изпълнени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287F9C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312B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използване на комуникационни канали и средства за визуализация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12B18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информация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94736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94736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Р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азработване и </w:t>
            </w:r>
            <w:r w:rsidR="0094736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изпълнение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на планове за устойчива градска мобилност </w:t>
            </w:r>
            <w:r w:rsidR="0094736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като част от Плановете за интегрирано развитие на общините (ПИРО)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Общините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Pr="000C4555" w:rsidRDefault="000C4555" w:rsidP="00A2566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  <w:r w:rsidR="0022448F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съгласно </w:t>
            </w:r>
            <w:r w:rsidR="000368BC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чл. 36б, ал. 11 от </w:t>
            </w:r>
            <w:r w:rsidR="0022448F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Закона за пътищата</w:t>
            </w:r>
            <w:r w:rsidR="00C25C39" w:rsidRPr="000368B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(ако е приложимо)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0C4555" w:rsidP="009232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7041A" w:rsidRPr="00A7041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мерки за контрол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720C2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22448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bookmarkStart w:id="0" w:name="_GoBack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</w:t>
            </w:r>
            <w:r w:rsidR="00224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съвременни технически решения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областта на пътната безопасност</w:t>
            </w:r>
            <w:bookmarkEnd w:id="0"/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добри практики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2349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B638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Бюджетна осигуреност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Бюджетирани приоритетни мерки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3E56BD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5073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  <w:r w:rsidR="00867E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областта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Извършена цялостна оценка</w:t>
            </w:r>
          </w:p>
          <w:p w:rsidR="00B818FF" w:rsidRPr="000C4555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D235F" w:rsidRDefault="00CD235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Доклади от огледи и обходи</w:t>
            </w:r>
          </w:p>
          <w:p w:rsidR="00CD235F" w:rsidRDefault="00CD235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4.15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качеството на пътното поддържане чрез повишаване на контрола от страна на стопаните на пътя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Pr="00B818FF" w:rsidRDefault="00B818FF" w:rsidP="00CD235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4.16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между стопаните на пътища общините и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Извършени координационни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Годишни бюджетни разчети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CD235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4.17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пътната инфраструктура, съвместно преди настъпване на летния сезон, началото на учебната година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преди началото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след края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Координация и взаимодействие на институциите</w:t>
            </w:r>
          </w:p>
          <w:p w:rsidR="00311769" w:rsidRDefault="00311769" w:rsidP="00B818F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31176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CD235F" w:rsidRDefault="00CD235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Доклади от обходи и огледи</w:t>
            </w:r>
          </w:p>
          <w:p w:rsidR="00CD235F" w:rsidRDefault="00CD235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B818FF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0C4555" w:rsidRPr="00234918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B818FF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Проектиране и строителство на участъци от републиканск</w:t>
            </w:r>
            <w:r w:rsidR="00E0294B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пътища </w:t>
            </w:r>
          </w:p>
          <w:p w:rsidR="005F26BF" w:rsidRPr="00234918" w:rsidRDefault="005F26BF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………………………………………………………………………..</w:t>
            </w:r>
          </w:p>
          <w:p w:rsidR="005F26BF" w:rsidRPr="00234918" w:rsidRDefault="005F26BF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/моля попълнете конкретните планирани </w:t>
            </w:r>
            <w:r w:rsidR="00720C2C"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обекти</w:t>
            </w:r>
            <w:r w:rsidR="00F0324E"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0C4555" w:rsidRP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234918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auto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:rsidR="00311769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720C2C" w:rsidRPr="00234918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720C2C" w:rsidRPr="00234918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720C2C" w:rsidRPr="00234918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720C2C" w:rsidRPr="00234918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AB6F37">
        <w:tc>
          <w:tcPr>
            <w:tcW w:w="5812" w:type="dxa"/>
            <w:shd w:val="clear" w:color="auto" w:fill="FFFF00"/>
          </w:tcPr>
          <w:p w:rsidR="00720C2C" w:rsidRPr="00234918" w:rsidRDefault="00720C2C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Обект: …………………………………………….. </w:t>
            </w:r>
          </w:p>
          <w:p w:rsidR="00720C2C" w:rsidRDefault="00720C2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Pr="0042287F" w:rsidRDefault="0042287F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720C2C" w:rsidRPr="00234918" w:rsidRDefault="00720C2C" w:rsidP="00720C2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Актуализация на организацията на движение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</w:t>
            </w:r>
            <w:r w:rsidR="00E0294B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Default="00F0324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B818F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периодичен преглед на съществуващите ограничителни системи на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 преглед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5F26B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Обозначаване, обезопасяване и проследимост на места с концентрация на ПТП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0294B" w:rsidRPr="000C4555" w:rsidRDefault="00F0324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Обозначени и обезопасени участъци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Почистване на растителността и поддържане на банкетите; почистване и възстановяване на републиканск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ища с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дейности по поддържане и почистване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Обезопасяване на крайпътното пространство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дейности по обезопасяване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0324E" w:rsidRPr="000C4555" w:rsidRDefault="00F0324E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24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Актуализирана организация на движение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DD06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Default="000C4555" w:rsidP="00884E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Анализ на конкретни участъци с 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сигнализация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ирана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A2566E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нати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излишни пътни знаци и указателни табели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993861" w:rsidRPr="000C4555" w:rsidRDefault="00993861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0C4555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44A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въведени ВОБДП и други ограничения по пътища и улици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за информация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44ABA" w:rsidRPr="000C4555" w:rsidRDefault="00B44ABA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E029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Обследвани рискови участъци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884E9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B44AB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печаване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идентифицираните рискови участъци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технически средства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контрол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 и ОДМВР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Обезпечени рискови участъци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0C4555" w:rsidP="009938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84AFA" w:rsidRPr="000C4555" w:rsidRDefault="00684AFA" w:rsidP="0099386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0C4555" w:rsidRDefault="00DD061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E0294B" w:rsidRDefault="00E029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Pr="00234918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/моля попълнете планираните</w:t>
            </w:r>
            <w:r w:rsidRPr="00E0294B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конкретни мерки</w:t>
            </w:r>
            <w:r w:rsidR="005F26B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 xml:space="preserve"> по общини</w:t>
            </w:r>
            <w:r w:rsidRPr="00E0294B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</w:t>
            </w:r>
          </w:p>
          <w:p w:rsidR="005F26BF" w:rsidRDefault="005F26BF" w:rsidP="00E0294B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78420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 и задръстванията, повишаване на безопасността на движението и осигуряване свободния поток на автомобилния трафика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E0294B" w:rsidP="006B4A7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извеждане на транзитните потоци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извън населените места за успокояване на движението на входно – изходните артерии в населените места</w:t>
            </w:r>
          </w:p>
          <w:p w:rsidR="00A2566E" w:rsidRPr="000C4555" w:rsidRDefault="00A2566E" w:rsidP="006B4A7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P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P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Default="0042287F" w:rsidP="000C4555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  <w:p w:rsidR="0042287F" w:rsidRPr="00E86259" w:rsidRDefault="0042287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Pr="000C4555" w:rsidRDefault="00E86259" w:rsidP="00453EB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E0294B" w:rsidRDefault="00DD061C" w:rsidP="00E0294B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32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9D4B27" w:rsidRDefault="009D4B27" w:rsidP="009D4B2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оптимални връзки и висока степен на съответствие между различните видове транспорт</w:t>
            </w:r>
          </w:p>
          <w:p w:rsidR="00E0294B" w:rsidRPr="000C4555" w:rsidRDefault="00E0294B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9D4B27" w:rsidRDefault="00DD061C" w:rsidP="00C25C39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63E1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Подкрепа за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алтернативни форми на придвижване </w:t>
            </w:r>
          </w:p>
          <w:p w:rsidR="000C4555" w:rsidRPr="000C4555" w:rsidRDefault="000C4555" w:rsidP="00E86259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трафика, генериран от използването на леки автомобили</w:t>
            </w:r>
          </w:p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Pr="000C4555" w:rsidRDefault="00C15965" w:rsidP="00C25C3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мерки, свързани с алтернативни форми на придвижване 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0C4555" w:rsidP="00C25C3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Развитие на </w:t>
            </w:r>
            <w:r w:rsidR="00BC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обществения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транспорт </w:t>
            </w:r>
          </w:p>
          <w:p w:rsidR="00E0294B" w:rsidRPr="00720C2C" w:rsidRDefault="00E0294B" w:rsidP="00E0294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0C4555" w:rsidRDefault="00E0294B" w:rsidP="00E0294B">
            <w:pPr>
              <w:spacing w:after="80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lastRenderedPageBreak/>
              <w:t>/моля попълнете планираните конкретни мерки</w:t>
            </w:r>
            <w:r w:rsidR="009D4B27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по общини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</w:p>
          <w:p w:rsidR="009D4B27" w:rsidRPr="000C4555" w:rsidRDefault="009D4B27" w:rsidP="00E86259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Ограничаване на движението и ползването на лични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моторни превозни средства в пътни участъци с натоварен трафик</w:t>
            </w:r>
          </w:p>
          <w:p w:rsidR="006B4A7C" w:rsidRDefault="006B4A7C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:rsidR="00C15965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E0294B" w:rsidRDefault="00C15965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развитие на обществени транспорт 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Pr="000C4555" w:rsidRDefault="00E86259" w:rsidP="00453EB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53EBE" w:rsidRPr="00BC7405" w:rsidRDefault="00453EBE" w:rsidP="000C45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Default="0042287F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DD061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35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E0294B" w:rsidRPr="000C4555" w:rsidRDefault="00E0294B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0294B" w:rsidRPr="000C4555" w:rsidRDefault="00E029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:rsidR="00E0294B" w:rsidRPr="00E0294B" w:rsidRDefault="00E0294B" w:rsidP="00E029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E0294B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оптимизиране на договорите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Договорни условия</w:t>
            </w:r>
          </w:p>
        </w:tc>
      </w:tr>
      <w:tr w:rsidR="000C4555" w:rsidRPr="000C4555" w:rsidTr="00684AFA">
        <w:tc>
          <w:tcPr>
            <w:tcW w:w="5812" w:type="dxa"/>
            <w:shd w:val="clear" w:color="auto" w:fill="FFFF00"/>
          </w:tcPr>
          <w:p w:rsidR="00E0294B" w:rsidRDefault="00DD061C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36213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6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проектиране и строително-монтажни работи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по пътната инфраструктура </w:t>
            </w:r>
          </w:p>
          <w:p w:rsidR="00E0294B" w:rsidRDefault="008E2383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E0294B" w:rsidRPr="00DC01B4" w:rsidRDefault="00E0294B" w:rsidP="00E0294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0C4555" w:rsidRDefault="00E0294B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/моля попълнете планираните конкретни </w:t>
            </w:r>
            <w:r w:rsidR="008E2383"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планирани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мерки </w:t>
            </w:r>
            <w:r w:rsidR="009D4B27"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по общини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съгласно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годишн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ите им 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инвестиционн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програм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 w:rsidR="008E2383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E86259" w:rsidRPr="000C4555" w:rsidRDefault="00E86259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362130" w:rsidRPr="00362130" w:rsidRDefault="00362130" w:rsidP="0036213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362130" w:rsidRPr="00362130" w:rsidRDefault="00362130" w:rsidP="0036213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62130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Изпълнени мерки по изпълнение на инженерни мерки по пътната инфраструктура</w:t>
            </w: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AB6F37">
        <w:tc>
          <w:tcPr>
            <w:tcW w:w="5812" w:type="dxa"/>
            <w:shd w:val="clear" w:color="auto" w:fill="FFFF00"/>
          </w:tcPr>
          <w:p w:rsidR="00E86259" w:rsidRPr="005F26BF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E86259" w:rsidRDefault="00E86259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Default="0042287F" w:rsidP="00E029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E86259" w:rsidRDefault="00E86259" w:rsidP="00E86259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E8625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E86259" w:rsidRPr="000C4555" w:rsidRDefault="00E8625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62130" w:rsidRPr="000C4555" w:rsidTr="00684AFA">
        <w:tc>
          <w:tcPr>
            <w:tcW w:w="5812" w:type="dxa"/>
            <w:shd w:val="clear" w:color="auto" w:fill="FFFF00"/>
          </w:tcPr>
          <w:p w:rsidR="00362130" w:rsidRPr="00DC01B4" w:rsidRDefault="00362130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4.37 </w:t>
            </w:r>
            <w:r w:rsidR="00BC7405"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ограничаване на възможностите за движение с високи скорости, в т.ч. въвеждане на 30 км/ч зони</w:t>
            </w:r>
          </w:p>
          <w:p w:rsidR="00576CDB" w:rsidRPr="00DC01B4" w:rsidRDefault="00576CDB" w:rsidP="00576CD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576CDB" w:rsidRPr="00DC01B4" w:rsidRDefault="00576CDB" w:rsidP="00A2566E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планирани мерки по общини съгласно годишн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ите им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инвестиционн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и 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програм</w:t>
            </w:r>
            <w:r w:rsidR="00A2566E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и</w:t>
            </w: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/ </w:t>
            </w:r>
          </w:p>
        </w:tc>
        <w:tc>
          <w:tcPr>
            <w:tcW w:w="1842" w:type="dxa"/>
            <w:shd w:val="clear" w:color="auto" w:fill="auto"/>
          </w:tcPr>
          <w:p w:rsidR="00A657E4" w:rsidRPr="00DC01B4" w:rsidRDefault="00A657E4" w:rsidP="00A657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362130" w:rsidRPr="00DC01B4" w:rsidRDefault="00A657E4" w:rsidP="00A657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362130" w:rsidRPr="00DC01B4" w:rsidRDefault="009D11A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8E2383" w:rsidRPr="00DC01B4" w:rsidRDefault="009D11A6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C15965" w:rsidRPr="00DC01B4" w:rsidRDefault="00C15965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DC01B4" w:rsidRDefault="00C15965" w:rsidP="00BC740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</w:t>
            </w: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ограничаване на възможностите за движение с високи скорости</w:t>
            </w:r>
          </w:p>
        </w:tc>
        <w:tc>
          <w:tcPr>
            <w:tcW w:w="2126" w:type="dxa"/>
            <w:shd w:val="clear" w:color="auto" w:fill="auto"/>
          </w:tcPr>
          <w:p w:rsidR="00BE4B63" w:rsidRPr="00DC01B4" w:rsidRDefault="00BE4B63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01B4" w:rsidRDefault="00BE4B63" w:rsidP="00BE4B6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C7405" w:rsidRDefault="00BE4B63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84AFA" w:rsidRPr="00DC01B4" w:rsidRDefault="00684AFA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576CDB" w:rsidRPr="00DC01B4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576CDB" w:rsidRPr="00DC01B4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76CDB" w:rsidRPr="000C4555" w:rsidTr="00AB6F37">
        <w:tc>
          <w:tcPr>
            <w:tcW w:w="5812" w:type="dxa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576CDB" w:rsidRDefault="00576CDB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2287F" w:rsidRPr="00DC01B4" w:rsidRDefault="0042287F" w:rsidP="00576CD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42287F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lastRenderedPageBreak/>
              <w:t>Добавете още редове при необходимост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576CDB" w:rsidRPr="00DC01B4" w:rsidRDefault="00576CDB" w:rsidP="00576CD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Default="00DD061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</w:t>
            </w:r>
            <w:r w:rsidR="00497F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8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и о</w:t>
            </w:r>
            <w:r w:rsidR="00497F7C" w:rsidRPr="00497F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безопасяване на пешеходното и велосипедно движение; специално обезопасяване на зоните на учебни и детски заведения</w:t>
            </w:r>
          </w:p>
          <w:p w:rsidR="00576CDB" w:rsidRPr="000C4555" w:rsidRDefault="00576CDB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C4555" w:rsidRPr="000C4555" w:rsidRDefault="000C4555" w:rsidP="0078420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497F7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97F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Защита на уязвимите участници в движението</w:t>
            </w: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азделяне на пешеходното и велосипедното движение от основния автомобилен поток</w:t>
            </w:r>
          </w:p>
          <w:p w:rsidR="00C1596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C4555" w:rsidRDefault="00C15965" w:rsidP="000C45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згра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дени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предпазни съоръжения</w:t>
            </w:r>
          </w:p>
          <w:p w:rsidR="008E2383" w:rsidRPr="000C4555" w:rsidRDefault="008E238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89715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9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Възстановяване на пътната инфраструктура след извършени инвестиционни мероприятия</w:t>
            </w:r>
          </w:p>
          <w:p w:rsidR="0089715C" w:rsidRDefault="0089715C" w:rsidP="0089715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възстановяване на пътна инфраструктура след извършени инвестиционни мероприятия от страна на експлоатационни дружества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4.40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освобождаване на пътното платно от спрели и паркирани автомобили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89715C" w:rsidRPr="000C4555" w:rsidTr="00AB6F37">
        <w:tc>
          <w:tcPr>
            <w:tcW w:w="5812" w:type="dxa"/>
            <w:shd w:val="clear" w:color="auto" w:fill="FFFFFF" w:themeFill="background1"/>
          </w:tcPr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4.41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  <w:p w:rsidR="0089715C" w:rsidRDefault="0089715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9715C" w:rsidRPr="000C4555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89715C" w:rsidRPr="000C4555" w:rsidRDefault="008971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Изпълнени мерки по дистанционно регулиране на трафика</w:t>
            </w:r>
          </w:p>
          <w:p w:rsidR="0089715C" w:rsidRPr="00497F7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715C" w:rsidRP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9715C" w:rsidRDefault="0089715C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1B7925" w:rsidRPr="000C4555" w:rsidRDefault="001B7925" w:rsidP="0089715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Default="000C4555" w:rsidP="001B792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ТЕМАТИЧНО НАПРАВЛЕНИЕ 5: ПРЕВОЗН</w:t>
            </w:r>
            <w:r w:rsidR="0095584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 w:rsidR="0095584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5F0D9F" w:rsidRPr="000C4555" w:rsidRDefault="005F0D9F" w:rsidP="001B792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C15965" w:rsidP="00C1596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C15965" w:rsidRPr="006D5C9B" w:rsidRDefault="00E56B61" w:rsidP="009938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автомобили (например безплатно паркиране в синя/зелена зона, безплатни зарядни станции, данъчни облекчения, субсидиране, рестрикции за замърсяващи автомобили, вътрешно производство на електромобили и др.) 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6D5C9B" w:rsidRDefault="00E56B61" w:rsidP="00A2566E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 w:rsidR="00A2566E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C15965" w:rsidRDefault="00C15965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E56B61" w:rsidRPr="006D5C9B" w:rsidRDefault="00E56B61" w:rsidP="00E56B6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3 </w:t>
            </w: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ООАА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 мерки за повишаване отговорността на работодателите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89715C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зарядна инфраструктура - поетапно изграждане на система от зарядни станции за електромобилите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ползването на електромобили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:rsidR="00C15965" w:rsidRDefault="00C15965" w:rsidP="00E56B6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15965" w:rsidRPr="000C4555" w:rsidRDefault="00C15965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системи от зарядни станции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8A1C4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8A1C4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C15965" w:rsidRDefault="00C15965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C1596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услугата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93861" w:rsidRDefault="00E56B61" w:rsidP="009232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92323A" w:rsidRPr="000C4555" w:rsidRDefault="0092323A" w:rsidP="009232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E56B61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E56B61" w:rsidRDefault="00E56B61" w:rsidP="00E56B61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56B61" w:rsidRPr="000C4555" w:rsidTr="00AB6F37">
        <w:tc>
          <w:tcPr>
            <w:tcW w:w="5812" w:type="dxa"/>
            <w:shd w:val="clear" w:color="auto" w:fill="FFFFFF" w:themeFill="background1"/>
          </w:tcPr>
          <w:p w:rsidR="00E56B61" w:rsidRPr="000C4555" w:rsidRDefault="00E56B61" w:rsidP="0092323A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Провеждане на </w:t>
            </w:r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</w:t>
            </w:r>
            <w:r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ни учения за реакция при настъпило ПТП </w:t>
            </w:r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(ОДМВР, ПБЗН, ОПУ, ЦСМП, РЗИ, Областна администрация, Общини, БЧК, ООАА и доброволни формирования)</w:t>
            </w:r>
          </w:p>
        </w:tc>
        <w:tc>
          <w:tcPr>
            <w:tcW w:w="1842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2566E" w:rsidRPr="000C4555" w:rsidRDefault="00E56B61" w:rsidP="009232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E56B61" w:rsidRDefault="00E56B61" w:rsidP="00E56B6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Подобрено екипно взаимодействие между отделните спасителни служби при спешни ситуации</w:t>
            </w:r>
          </w:p>
          <w:p w:rsidR="00E56B61" w:rsidRDefault="00E56B61" w:rsidP="00E56B6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E56B61" w:rsidRPr="000C4555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56B61" w:rsidRDefault="00E56B61" w:rsidP="00E56B6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56B61" w:rsidRPr="000C4555" w:rsidRDefault="00E56B61" w:rsidP="009232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</w:tbl>
    <w:p w:rsidR="000C4555" w:rsidRPr="000C4555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0C4555">
      <w:pPr>
        <w:framePr w:hSpace="180" w:wrap="around" w:vAnchor="text" w:hAnchor="text" w:y="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784205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05572D">
      <w:footerReference w:type="default" r:id="rId10"/>
      <w:pgSz w:w="15840" w:h="12240" w:orient="landscape"/>
      <w:pgMar w:top="426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33" w:rsidRDefault="00116F33" w:rsidP="00784205">
      <w:pPr>
        <w:spacing w:after="0" w:line="240" w:lineRule="auto"/>
      </w:pPr>
      <w:r>
        <w:separator/>
      </w:r>
    </w:p>
  </w:endnote>
  <w:endnote w:type="continuationSeparator" w:id="0">
    <w:p w:rsidR="00116F33" w:rsidRDefault="00116F33" w:rsidP="007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FC1" w:rsidRDefault="00E81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1E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81FC1" w:rsidRDefault="00E81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33" w:rsidRDefault="00116F33" w:rsidP="00784205">
      <w:pPr>
        <w:spacing w:after="0" w:line="240" w:lineRule="auto"/>
      </w:pPr>
      <w:r>
        <w:separator/>
      </w:r>
    </w:p>
  </w:footnote>
  <w:footnote w:type="continuationSeparator" w:id="0">
    <w:p w:rsidR="00116F33" w:rsidRDefault="00116F33" w:rsidP="0078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1E21"/>
    <w:rsid w:val="0002655C"/>
    <w:rsid w:val="000368BC"/>
    <w:rsid w:val="00041EB3"/>
    <w:rsid w:val="0005572D"/>
    <w:rsid w:val="00063FC1"/>
    <w:rsid w:val="000A01D8"/>
    <w:rsid w:val="000A0F78"/>
    <w:rsid w:val="000B0CC6"/>
    <w:rsid w:val="000B31E7"/>
    <w:rsid w:val="000B66E2"/>
    <w:rsid w:val="000C4555"/>
    <w:rsid w:val="000C6D58"/>
    <w:rsid w:val="000D3EDA"/>
    <w:rsid w:val="000F57DA"/>
    <w:rsid w:val="001166E4"/>
    <w:rsid w:val="00116F33"/>
    <w:rsid w:val="00123748"/>
    <w:rsid w:val="00136862"/>
    <w:rsid w:val="00196093"/>
    <w:rsid w:val="001B6355"/>
    <w:rsid w:val="001B7925"/>
    <w:rsid w:val="001E587F"/>
    <w:rsid w:val="001F7DC1"/>
    <w:rsid w:val="0022448F"/>
    <w:rsid w:val="0023024D"/>
    <w:rsid w:val="00234918"/>
    <w:rsid w:val="0026091C"/>
    <w:rsid w:val="00260CE5"/>
    <w:rsid w:val="002751DA"/>
    <w:rsid w:val="00287F9C"/>
    <w:rsid w:val="002C4F03"/>
    <w:rsid w:val="002C5093"/>
    <w:rsid w:val="002D2658"/>
    <w:rsid w:val="002E1E00"/>
    <w:rsid w:val="002E3EF3"/>
    <w:rsid w:val="002E6AC4"/>
    <w:rsid w:val="002F4117"/>
    <w:rsid w:val="002F4385"/>
    <w:rsid w:val="00307C7F"/>
    <w:rsid w:val="00311769"/>
    <w:rsid w:val="00312B18"/>
    <w:rsid w:val="00333186"/>
    <w:rsid w:val="00362130"/>
    <w:rsid w:val="00376F5F"/>
    <w:rsid w:val="0038334A"/>
    <w:rsid w:val="003A1458"/>
    <w:rsid w:val="003A628D"/>
    <w:rsid w:val="003B6386"/>
    <w:rsid w:val="003B6FB4"/>
    <w:rsid w:val="003D1334"/>
    <w:rsid w:val="003E56BD"/>
    <w:rsid w:val="0042079B"/>
    <w:rsid w:val="004223D7"/>
    <w:rsid w:val="0042287F"/>
    <w:rsid w:val="00432F9F"/>
    <w:rsid w:val="00435158"/>
    <w:rsid w:val="004450CB"/>
    <w:rsid w:val="00453EBE"/>
    <w:rsid w:val="00472060"/>
    <w:rsid w:val="00476398"/>
    <w:rsid w:val="00497F7C"/>
    <w:rsid w:val="004B7DAA"/>
    <w:rsid w:val="004C3AFF"/>
    <w:rsid w:val="004D2F6C"/>
    <w:rsid w:val="004E156D"/>
    <w:rsid w:val="004F3D08"/>
    <w:rsid w:val="00501419"/>
    <w:rsid w:val="005073D9"/>
    <w:rsid w:val="00546C4B"/>
    <w:rsid w:val="005523A7"/>
    <w:rsid w:val="00561115"/>
    <w:rsid w:val="005736B0"/>
    <w:rsid w:val="00574B12"/>
    <w:rsid w:val="00576CDB"/>
    <w:rsid w:val="005C68B5"/>
    <w:rsid w:val="005E2339"/>
    <w:rsid w:val="005F0D9F"/>
    <w:rsid w:val="005F26BF"/>
    <w:rsid w:val="0060554F"/>
    <w:rsid w:val="00631299"/>
    <w:rsid w:val="006447AB"/>
    <w:rsid w:val="00684AFA"/>
    <w:rsid w:val="006B095D"/>
    <w:rsid w:val="006B4A7C"/>
    <w:rsid w:val="006B5309"/>
    <w:rsid w:val="006F192F"/>
    <w:rsid w:val="006F1A4F"/>
    <w:rsid w:val="006F412C"/>
    <w:rsid w:val="006F61C9"/>
    <w:rsid w:val="00710067"/>
    <w:rsid w:val="00715B92"/>
    <w:rsid w:val="00720C2C"/>
    <w:rsid w:val="00721559"/>
    <w:rsid w:val="00727817"/>
    <w:rsid w:val="00727D81"/>
    <w:rsid w:val="00763E14"/>
    <w:rsid w:val="00777805"/>
    <w:rsid w:val="00784205"/>
    <w:rsid w:val="00790F35"/>
    <w:rsid w:val="007A1A2B"/>
    <w:rsid w:val="007B1B9E"/>
    <w:rsid w:val="007B7331"/>
    <w:rsid w:val="007C14EA"/>
    <w:rsid w:val="007C50F0"/>
    <w:rsid w:val="007F45E6"/>
    <w:rsid w:val="00804B7C"/>
    <w:rsid w:val="00812DCD"/>
    <w:rsid w:val="008262ED"/>
    <w:rsid w:val="00843C25"/>
    <w:rsid w:val="00844994"/>
    <w:rsid w:val="008644F8"/>
    <w:rsid w:val="00867E96"/>
    <w:rsid w:val="00884B49"/>
    <w:rsid w:val="00884E9C"/>
    <w:rsid w:val="008876EC"/>
    <w:rsid w:val="0089715C"/>
    <w:rsid w:val="008A1C45"/>
    <w:rsid w:val="008B24F9"/>
    <w:rsid w:val="008C0C95"/>
    <w:rsid w:val="008E2383"/>
    <w:rsid w:val="008F7F51"/>
    <w:rsid w:val="00904B9A"/>
    <w:rsid w:val="0090656F"/>
    <w:rsid w:val="00915EE0"/>
    <w:rsid w:val="0092323A"/>
    <w:rsid w:val="009263F7"/>
    <w:rsid w:val="0092737A"/>
    <w:rsid w:val="00933EB7"/>
    <w:rsid w:val="0094736F"/>
    <w:rsid w:val="00955841"/>
    <w:rsid w:val="00957D4D"/>
    <w:rsid w:val="00993861"/>
    <w:rsid w:val="009A3468"/>
    <w:rsid w:val="009A605B"/>
    <w:rsid w:val="009D11A6"/>
    <w:rsid w:val="009D1F59"/>
    <w:rsid w:val="009D46E4"/>
    <w:rsid w:val="009D4B27"/>
    <w:rsid w:val="009D6F89"/>
    <w:rsid w:val="009E11A9"/>
    <w:rsid w:val="009F349A"/>
    <w:rsid w:val="00A138FA"/>
    <w:rsid w:val="00A24A31"/>
    <w:rsid w:val="00A2566E"/>
    <w:rsid w:val="00A32AA6"/>
    <w:rsid w:val="00A65441"/>
    <w:rsid w:val="00A657E4"/>
    <w:rsid w:val="00A66EE2"/>
    <w:rsid w:val="00A7041A"/>
    <w:rsid w:val="00A70B85"/>
    <w:rsid w:val="00AB6F37"/>
    <w:rsid w:val="00AC273A"/>
    <w:rsid w:val="00AD22F6"/>
    <w:rsid w:val="00AE7266"/>
    <w:rsid w:val="00AF19C6"/>
    <w:rsid w:val="00AF2CD1"/>
    <w:rsid w:val="00B017E3"/>
    <w:rsid w:val="00B2506D"/>
    <w:rsid w:val="00B322A7"/>
    <w:rsid w:val="00B35187"/>
    <w:rsid w:val="00B44ABA"/>
    <w:rsid w:val="00B71686"/>
    <w:rsid w:val="00B741DD"/>
    <w:rsid w:val="00B818FF"/>
    <w:rsid w:val="00BB1531"/>
    <w:rsid w:val="00BB69A4"/>
    <w:rsid w:val="00BB7149"/>
    <w:rsid w:val="00BC7405"/>
    <w:rsid w:val="00BE2AEA"/>
    <w:rsid w:val="00BE380B"/>
    <w:rsid w:val="00BE4B63"/>
    <w:rsid w:val="00BF5ADE"/>
    <w:rsid w:val="00C06014"/>
    <w:rsid w:val="00C15965"/>
    <w:rsid w:val="00C218B3"/>
    <w:rsid w:val="00C25C39"/>
    <w:rsid w:val="00C44149"/>
    <w:rsid w:val="00C50844"/>
    <w:rsid w:val="00C53324"/>
    <w:rsid w:val="00C56147"/>
    <w:rsid w:val="00C67B58"/>
    <w:rsid w:val="00CA3121"/>
    <w:rsid w:val="00CA7B78"/>
    <w:rsid w:val="00CD235F"/>
    <w:rsid w:val="00D05F03"/>
    <w:rsid w:val="00D07F1E"/>
    <w:rsid w:val="00D10871"/>
    <w:rsid w:val="00D15720"/>
    <w:rsid w:val="00D220CA"/>
    <w:rsid w:val="00D453F5"/>
    <w:rsid w:val="00D61119"/>
    <w:rsid w:val="00D743C7"/>
    <w:rsid w:val="00D7656E"/>
    <w:rsid w:val="00D821E9"/>
    <w:rsid w:val="00DA1D7E"/>
    <w:rsid w:val="00DC01B4"/>
    <w:rsid w:val="00DD061C"/>
    <w:rsid w:val="00E0294B"/>
    <w:rsid w:val="00E0397D"/>
    <w:rsid w:val="00E136A6"/>
    <w:rsid w:val="00E42691"/>
    <w:rsid w:val="00E56B61"/>
    <w:rsid w:val="00E60765"/>
    <w:rsid w:val="00E75369"/>
    <w:rsid w:val="00E81FC1"/>
    <w:rsid w:val="00E82BB4"/>
    <w:rsid w:val="00E86259"/>
    <w:rsid w:val="00E947A5"/>
    <w:rsid w:val="00EF3919"/>
    <w:rsid w:val="00F0324E"/>
    <w:rsid w:val="00F24173"/>
    <w:rsid w:val="00F57116"/>
    <w:rsid w:val="00F95A98"/>
    <w:rsid w:val="00FC11BA"/>
    <w:rsid w:val="00FD650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5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etrova@sars.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D2DE-518A-4C4D-AAC5-4B6430AA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26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144</cp:revision>
  <dcterms:created xsi:type="dcterms:W3CDTF">2020-03-12T06:28:00Z</dcterms:created>
  <dcterms:modified xsi:type="dcterms:W3CDTF">2021-07-01T08:21:00Z</dcterms:modified>
</cp:coreProperties>
</file>